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3C2D" w:rsidRDefault="00536A53">
      <w:pPr>
        <w:pStyle w:val="ae"/>
        <w:spacing w:afterLines="50" w:after="120"/>
        <w:textAlignment w:val="center"/>
        <w:rPr>
          <w:rFonts w:eastAsia="宋体"/>
          <w:i/>
          <w:sz w:val="24"/>
          <w:szCs w:val="22"/>
          <w:lang w:eastAsia="zh-CN"/>
        </w:rPr>
      </w:pPr>
      <w:bookmarkStart w:id="0" w:name="OLE_LINK9"/>
      <w:bookmarkStart w:id="1" w:name="OLE_LINK33"/>
      <w:bookmarkStart w:id="2" w:name="OLE_LINK34"/>
      <w:bookmarkStart w:id="3" w:name="OLE_LINK12"/>
      <w:bookmarkStart w:id="4" w:name="OLE_LINK13"/>
      <w:r>
        <w:rPr>
          <w:rFonts w:ascii="CG Times (WN)" w:eastAsia="宋体" w:hAnsi="CG Times (WN)"/>
          <w:sz w:val="24"/>
        </w:rPr>
        <w:t>3GPP TSG-RAN WG2 Meeting #1</w:t>
      </w:r>
      <w:r>
        <w:rPr>
          <w:rFonts w:ascii="CG Times (WN)" w:eastAsia="宋体" w:hAnsi="CG Times (WN)" w:hint="eastAsia"/>
          <w:sz w:val="24"/>
          <w:lang w:eastAsia="zh-CN"/>
        </w:rPr>
        <w:t>2</w:t>
      </w:r>
      <w:r>
        <w:rPr>
          <w:rFonts w:ascii="CG Times (WN)" w:eastAsia="宋体" w:hAnsi="CG Times (WN)" w:hint="eastAsia"/>
          <w:sz w:val="24"/>
          <w:lang w:eastAsia="zh-CN"/>
        </w:rPr>
        <w:t>1</w:t>
      </w:r>
      <w:r>
        <w:rPr>
          <w:rFonts w:ascii="CG Times (WN)" w:eastAsia="宋体" w:hAnsi="CG Times (WN)" w:hint="eastAsia"/>
          <w:sz w:val="24"/>
          <w:lang w:eastAsia="zh-CN"/>
        </w:rPr>
        <w:t>bis</w:t>
      </w:r>
      <w:r>
        <w:rPr>
          <w:rFonts w:ascii="CG Times (WN)" w:eastAsia="宋体" w:hAnsi="CG Times (WN)"/>
          <w:sz w:val="24"/>
          <w:lang w:eastAsia="zh-CN"/>
        </w:rPr>
        <w:t xml:space="preserve"> </w:t>
      </w:r>
      <w:r>
        <w:rPr>
          <w:rFonts w:ascii="CG Times (WN)" w:eastAsia="宋体" w:hAnsi="CG Times (WN)" w:hint="eastAsia"/>
          <w:sz w:val="24"/>
          <w:lang w:eastAsia="zh-CN"/>
        </w:rPr>
        <w:t xml:space="preserve">      </w:t>
      </w:r>
      <w:r>
        <w:rPr>
          <w:rFonts w:cs="Arial" w:hint="eastAsia"/>
          <w:bCs/>
          <w:sz w:val="24"/>
          <w:lang w:eastAsia="zh-CN"/>
        </w:rPr>
        <w:t xml:space="preserve">   </w:t>
      </w:r>
      <w:r>
        <w:rPr>
          <w:rFonts w:cs="Arial"/>
          <w:bCs/>
          <w:sz w:val="24"/>
          <w:lang w:eastAsia="zh-CN"/>
        </w:rPr>
        <w:t xml:space="preserve">                       </w:t>
      </w:r>
      <w:r w:rsidR="006E06C3">
        <w:rPr>
          <w:rFonts w:cs="Arial"/>
          <w:bCs/>
          <w:sz w:val="24"/>
          <w:lang w:eastAsia="zh-CN"/>
        </w:rPr>
        <w:t xml:space="preserve"> </w:t>
      </w:r>
      <w:r>
        <w:rPr>
          <w:rFonts w:cs="Arial"/>
          <w:bCs/>
          <w:sz w:val="24"/>
          <w:lang w:eastAsia="zh-CN"/>
        </w:rPr>
        <w:t xml:space="preserve">  </w:t>
      </w:r>
      <w:r w:rsidR="006E06C3" w:rsidRPr="006E06C3">
        <w:rPr>
          <w:rFonts w:eastAsia="宋体"/>
          <w:i/>
          <w:sz w:val="24"/>
          <w:szCs w:val="22"/>
          <w:lang w:eastAsia="zh-CN"/>
        </w:rPr>
        <w:t>R2-2302834</w:t>
      </w:r>
    </w:p>
    <w:p w:rsidR="00C03C2D" w:rsidRDefault="00536A53">
      <w:pPr>
        <w:tabs>
          <w:tab w:val="center" w:pos="4153"/>
          <w:tab w:val="right" w:pos="8306"/>
        </w:tabs>
        <w:spacing w:after="0"/>
        <w:textAlignment w:val="center"/>
        <w:rPr>
          <w:rFonts w:ascii="Arial" w:eastAsia="宋体" w:hAnsi="Arial"/>
          <w:b/>
          <w:i/>
          <w:sz w:val="24"/>
        </w:rPr>
      </w:pPr>
      <w:r>
        <w:rPr>
          <w:rFonts w:ascii="CG Times (WN)" w:hAnsi="CG Times (WN)" w:hint="eastAsia"/>
          <w:b/>
          <w:sz w:val="24"/>
          <w:szCs w:val="24"/>
        </w:rPr>
        <w:t xml:space="preserve">Online, </w:t>
      </w:r>
      <w:r>
        <w:rPr>
          <w:rFonts w:ascii="CG Times (WN)" w:hAnsi="CG Times (WN)" w:hint="eastAsia"/>
          <w:b/>
          <w:sz w:val="24"/>
          <w:szCs w:val="24"/>
        </w:rPr>
        <w:t>April</w:t>
      </w:r>
      <w:r>
        <w:rPr>
          <w:rFonts w:ascii="CG Times (WN)" w:hAnsi="CG Times (WN)" w:hint="eastAsia"/>
          <w:b/>
          <w:sz w:val="24"/>
          <w:szCs w:val="24"/>
        </w:rPr>
        <w:t xml:space="preserve"> </w:t>
      </w:r>
      <w:r>
        <w:rPr>
          <w:rFonts w:ascii="CG Times (WN)" w:hAnsi="CG Times (WN)" w:hint="eastAsia"/>
          <w:b/>
          <w:sz w:val="24"/>
          <w:szCs w:val="24"/>
        </w:rPr>
        <w:t>17</w:t>
      </w:r>
      <w:r>
        <w:rPr>
          <w:rFonts w:ascii="CG Times (WN)" w:hAnsi="CG Times (WN)" w:hint="eastAsia"/>
          <w:b/>
          <w:sz w:val="24"/>
          <w:szCs w:val="24"/>
          <w:vertAlign w:val="superscript"/>
        </w:rPr>
        <w:t>th</w:t>
      </w:r>
      <w:r>
        <w:rPr>
          <w:rFonts w:ascii="CG Times (WN)" w:hAnsi="CG Times (WN)"/>
          <w:b/>
          <w:sz w:val="24"/>
          <w:szCs w:val="24"/>
          <w:vertAlign w:val="superscript"/>
          <w:lang w:eastAsia="en-US"/>
        </w:rPr>
        <w:t xml:space="preserve"> </w:t>
      </w:r>
      <w:r>
        <w:rPr>
          <w:rFonts w:ascii="CG Times (WN)" w:hAnsi="CG Times (WN)"/>
          <w:b/>
          <w:sz w:val="24"/>
          <w:szCs w:val="24"/>
          <w:lang w:eastAsia="en-US"/>
        </w:rPr>
        <w:t xml:space="preserve">- </w:t>
      </w:r>
      <w:r>
        <w:rPr>
          <w:rFonts w:ascii="CG Times (WN)" w:hAnsi="CG Times (WN)" w:hint="eastAsia"/>
          <w:b/>
          <w:sz w:val="24"/>
          <w:szCs w:val="24"/>
        </w:rPr>
        <w:t>April</w:t>
      </w:r>
      <w:r>
        <w:rPr>
          <w:rFonts w:ascii="CG Times (WN)" w:hAnsi="CG Times (WN)" w:hint="eastAsia"/>
          <w:b/>
          <w:sz w:val="24"/>
          <w:szCs w:val="24"/>
        </w:rPr>
        <w:t xml:space="preserve"> </w:t>
      </w:r>
      <w:r>
        <w:rPr>
          <w:rFonts w:ascii="CG Times (WN)" w:hAnsi="CG Times (WN)" w:hint="eastAsia"/>
          <w:b/>
          <w:sz w:val="24"/>
          <w:szCs w:val="24"/>
        </w:rPr>
        <w:t>26</w:t>
      </w:r>
      <w:r>
        <w:rPr>
          <w:rFonts w:ascii="CG Times (WN)" w:hAnsi="CG Times (WN)" w:hint="eastAsia"/>
          <w:b/>
          <w:sz w:val="24"/>
          <w:szCs w:val="24"/>
          <w:vertAlign w:val="superscript"/>
          <w:lang w:eastAsia="en-US"/>
        </w:rPr>
        <w:t>th</w:t>
      </w:r>
      <w:r>
        <w:rPr>
          <w:rFonts w:ascii="CG Times (WN)" w:hAnsi="CG Times (WN)"/>
          <w:b/>
          <w:sz w:val="24"/>
          <w:szCs w:val="24"/>
          <w:lang w:eastAsia="en-US"/>
        </w:rPr>
        <w:t>, 202</w:t>
      </w:r>
      <w:r>
        <w:rPr>
          <w:rFonts w:ascii="CG Times (WN)" w:hAnsi="CG Times (WN)" w:hint="eastAsia"/>
          <w:b/>
          <w:sz w:val="24"/>
          <w:szCs w:val="24"/>
        </w:rPr>
        <w:t>3</w:t>
      </w:r>
      <w:r>
        <w:rPr>
          <w:rFonts w:ascii="CG Times (WN)" w:hAnsi="CG Times (WN)"/>
          <w:b/>
          <w:sz w:val="24"/>
          <w:szCs w:val="24"/>
        </w:rPr>
        <w:t xml:space="preserve">             </w:t>
      </w:r>
      <w:r>
        <w:rPr>
          <w:rFonts w:ascii="Arial" w:eastAsia="宋体" w:hAnsi="Arial"/>
          <w:b/>
          <w:sz w:val="24"/>
        </w:rPr>
        <w:t xml:space="preserve">                  </w:t>
      </w:r>
    </w:p>
    <w:bookmarkEnd w:id="0"/>
    <w:p w:rsidR="00C03C2D" w:rsidRDefault="00C03C2D">
      <w:pPr>
        <w:tabs>
          <w:tab w:val="center" w:pos="4153"/>
          <w:tab w:val="right" w:pos="8306"/>
        </w:tabs>
        <w:spacing w:after="0"/>
        <w:textAlignment w:val="center"/>
        <w:rPr>
          <w:rFonts w:ascii="CG Times (WN)" w:eastAsia="宋体" w:hAnsi="CG Times (WN)"/>
          <w:b/>
          <w:sz w:val="24"/>
          <w:szCs w:val="24"/>
          <w:lang w:eastAsia="en-US"/>
        </w:rPr>
      </w:pPr>
    </w:p>
    <w:p w:rsidR="00C03C2D" w:rsidRDefault="00536A53">
      <w:pPr>
        <w:pStyle w:val="ae"/>
        <w:tabs>
          <w:tab w:val="clear" w:pos="4536"/>
        </w:tabs>
        <w:spacing w:beforeLines="50" w:before="120" w:afterLines="50" w:after="120"/>
        <w:textAlignment w:val="center"/>
        <w:rPr>
          <w:sz w:val="24"/>
          <w:szCs w:val="22"/>
        </w:rPr>
      </w:pPr>
      <w:r>
        <w:rPr>
          <w:sz w:val="24"/>
          <w:szCs w:val="22"/>
        </w:rPr>
        <w:t>Source:</w:t>
      </w:r>
      <w:r>
        <w:rPr>
          <w:rFonts w:eastAsia="宋体" w:hint="eastAsia"/>
          <w:sz w:val="24"/>
          <w:szCs w:val="22"/>
          <w:lang w:eastAsia="zh-CN"/>
        </w:rPr>
        <w:t xml:space="preserve">      </w:t>
      </w:r>
      <w:r>
        <w:rPr>
          <w:rFonts w:eastAsia="宋体"/>
          <w:sz w:val="24"/>
          <w:szCs w:val="22"/>
          <w:lang w:eastAsia="zh-CN"/>
        </w:rPr>
        <w:t xml:space="preserve">    ZTE Corporation, Sanechips, </w:t>
      </w:r>
    </w:p>
    <w:p w:rsidR="00C03C2D" w:rsidRDefault="00536A53">
      <w:pPr>
        <w:pStyle w:val="ae"/>
        <w:tabs>
          <w:tab w:val="clear" w:pos="4536"/>
        </w:tabs>
        <w:spacing w:beforeLines="50" w:before="120" w:afterLines="50" w:after="120"/>
        <w:textAlignment w:val="center"/>
        <w:rPr>
          <w:rFonts w:eastAsia="宋体"/>
          <w:sz w:val="24"/>
          <w:szCs w:val="22"/>
          <w:lang w:eastAsia="zh-CN"/>
        </w:rPr>
      </w:pPr>
      <w:r>
        <w:rPr>
          <w:sz w:val="24"/>
          <w:szCs w:val="22"/>
        </w:rPr>
        <w:t>Title:</w:t>
      </w:r>
      <w:r>
        <w:rPr>
          <w:rFonts w:hint="eastAsia"/>
          <w:sz w:val="24"/>
          <w:szCs w:val="22"/>
        </w:rPr>
        <w:t xml:space="preserve">  </w:t>
      </w:r>
      <w:bookmarkStart w:id="5" w:name="OLE_LINK19"/>
      <w:r>
        <w:rPr>
          <w:rFonts w:eastAsia="宋体" w:hint="eastAsia"/>
          <w:sz w:val="24"/>
          <w:szCs w:val="22"/>
          <w:lang w:eastAsia="zh-CN"/>
        </w:rPr>
        <w:t xml:space="preserve">   </w:t>
      </w:r>
      <w:bookmarkEnd w:id="5"/>
      <w:r>
        <w:rPr>
          <w:rFonts w:eastAsia="宋体"/>
          <w:sz w:val="24"/>
          <w:szCs w:val="22"/>
          <w:lang w:eastAsia="zh-CN"/>
        </w:rPr>
        <w:t xml:space="preserve">        </w:t>
      </w:r>
      <w:r w:rsidR="006E06C3" w:rsidRPr="006E06C3">
        <w:rPr>
          <w:rFonts w:eastAsia="宋体"/>
          <w:sz w:val="24"/>
          <w:szCs w:val="22"/>
          <w:lang w:eastAsia="zh-CN"/>
        </w:rPr>
        <w:t xml:space="preserve">Considerations on time synchronization status and reporting </w:t>
      </w:r>
      <w:r>
        <w:rPr>
          <w:rFonts w:eastAsia="宋体" w:hint="eastAsia"/>
          <w:sz w:val="24"/>
          <w:szCs w:val="22"/>
          <w:lang w:eastAsia="zh-CN"/>
        </w:rPr>
        <w:t xml:space="preserve"> </w:t>
      </w:r>
    </w:p>
    <w:p w:rsidR="00C03C2D" w:rsidRDefault="00536A53">
      <w:pPr>
        <w:pStyle w:val="ae"/>
        <w:tabs>
          <w:tab w:val="clear" w:pos="4536"/>
        </w:tabs>
        <w:spacing w:beforeLines="50" w:before="120" w:afterLines="50" w:after="120"/>
        <w:textAlignment w:val="center"/>
        <w:rPr>
          <w:rFonts w:eastAsia="宋体"/>
          <w:sz w:val="24"/>
          <w:szCs w:val="22"/>
          <w:lang w:eastAsia="zh-CN"/>
        </w:rPr>
      </w:pPr>
      <w:r>
        <w:rPr>
          <w:sz w:val="24"/>
          <w:szCs w:val="22"/>
        </w:rPr>
        <w:t>Agenda item:</w:t>
      </w:r>
      <w:r>
        <w:rPr>
          <w:rFonts w:hint="eastAsia"/>
          <w:sz w:val="24"/>
          <w:szCs w:val="22"/>
        </w:rPr>
        <w:t xml:space="preserve">    </w:t>
      </w:r>
      <w:r>
        <w:rPr>
          <w:sz w:val="24"/>
          <w:szCs w:val="22"/>
        </w:rPr>
        <w:t xml:space="preserve"> </w:t>
      </w:r>
      <w:r>
        <w:rPr>
          <w:rFonts w:hint="eastAsia"/>
          <w:sz w:val="24"/>
          <w:szCs w:val="22"/>
          <w:lang w:eastAsia="zh-CN"/>
        </w:rPr>
        <w:t>7</w:t>
      </w:r>
      <w:r>
        <w:rPr>
          <w:sz w:val="24"/>
          <w:szCs w:val="22"/>
        </w:rPr>
        <w:t>.</w:t>
      </w:r>
      <w:r>
        <w:rPr>
          <w:rFonts w:hint="eastAsia"/>
          <w:sz w:val="24"/>
          <w:szCs w:val="22"/>
          <w:lang w:eastAsia="zh-CN"/>
        </w:rPr>
        <w:t>23</w:t>
      </w:r>
      <w:r w:rsidR="006E06C3">
        <w:rPr>
          <w:sz w:val="24"/>
          <w:szCs w:val="22"/>
          <w:lang w:eastAsia="zh-CN"/>
        </w:rPr>
        <w:t>.2</w:t>
      </w:r>
    </w:p>
    <w:p w:rsidR="00C03C2D" w:rsidRDefault="00536A53">
      <w:pPr>
        <w:pStyle w:val="ae"/>
        <w:tabs>
          <w:tab w:val="clear" w:pos="4536"/>
        </w:tabs>
        <w:spacing w:beforeLines="50" w:before="120" w:afterLines="50" w:after="120"/>
        <w:textAlignment w:val="center"/>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1"/>
    <w:bookmarkEnd w:id="2"/>
    <w:p w:rsidR="00C03C2D" w:rsidRDefault="00C03C2D">
      <w:pPr>
        <w:pBdr>
          <w:bottom w:val="single" w:sz="4" w:space="1" w:color="auto"/>
        </w:pBdr>
        <w:tabs>
          <w:tab w:val="left" w:pos="2552"/>
        </w:tabs>
        <w:spacing w:after="0" w:line="60" w:lineRule="exact"/>
        <w:textAlignment w:val="center"/>
        <w:rPr>
          <w:rFonts w:eastAsia="宋体"/>
          <w:sz w:val="24"/>
        </w:rPr>
      </w:pPr>
    </w:p>
    <w:p w:rsidR="00C03C2D" w:rsidRDefault="00536A53">
      <w:pPr>
        <w:pStyle w:val="1"/>
        <w:spacing w:before="120" w:after="120" w:line="360" w:lineRule="auto"/>
        <w:ind w:left="431" w:hanging="431"/>
        <w:textAlignment w:val="center"/>
        <w:rPr>
          <w:lang w:val="en-US"/>
        </w:rPr>
      </w:pPr>
      <w:r>
        <w:rPr>
          <w:lang w:val="en-US"/>
        </w:rPr>
        <w:t>Background</w:t>
      </w:r>
    </w:p>
    <w:p w:rsidR="00C03C2D" w:rsidRDefault="00536A53">
      <w:pPr>
        <w:pStyle w:val="CRCoverPage"/>
        <w:spacing w:beforeLines="50" w:before="120" w:afterLines="50"/>
        <w:jc w:val="both"/>
        <w:textAlignment w:val="center"/>
        <w:rPr>
          <w:rFonts w:ascii="Times New Roman" w:hAnsi="Times New Roman"/>
          <w:lang w:val="en-US" w:eastAsia="ja-JP"/>
        </w:rPr>
      </w:pPr>
      <w:r>
        <w:rPr>
          <w:rFonts w:ascii="Times New Roman" w:hAnsi="Times New Roman"/>
          <w:lang w:eastAsia="zh-CN"/>
        </w:rPr>
        <w:t xml:space="preserve">The </w:t>
      </w:r>
      <w:r>
        <w:rPr>
          <w:rFonts w:ascii="Times New Roman" w:hAnsi="Times New Roman"/>
          <w:lang w:val="en-US" w:eastAsia="zh-CN"/>
        </w:rPr>
        <w:t>new WID</w:t>
      </w:r>
      <w:r>
        <w:rPr>
          <w:rFonts w:ascii="Times New Roman" w:hAnsi="Times New Roman"/>
          <w:lang w:eastAsia="zh-CN"/>
        </w:rPr>
        <w:t xml:space="preserve"> </w:t>
      </w:r>
      <w:r>
        <w:rPr>
          <w:rFonts w:ascii="Times New Roman" w:hAnsi="Times New Roman" w:hint="eastAsia"/>
          <w:lang w:val="en-US" w:eastAsia="zh-CN"/>
        </w:rPr>
        <w:t xml:space="preserve">of </w:t>
      </w:r>
      <w:r>
        <w:rPr>
          <w:rFonts w:ascii="Times New Roman" w:hAnsi="Times New Roman"/>
          <w:lang w:val="en-US" w:eastAsia="ja-JP"/>
        </w:rPr>
        <w:t>NR Timing Resiliency and URLLC enhancements</w:t>
      </w:r>
      <w:r>
        <w:rPr>
          <w:rFonts w:ascii="Times New Roman" w:hAnsi="Times New Roman"/>
          <w:lang w:val="en-US" w:eastAsia="zh-CN"/>
        </w:rPr>
        <w:t xml:space="preserve"> w</w:t>
      </w:r>
      <w:r>
        <w:rPr>
          <w:rFonts w:ascii="Times New Roman" w:hAnsi="Times New Roman" w:hint="eastAsia"/>
          <w:lang w:val="en-US" w:eastAsia="zh-CN"/>
        </w:rPr>
        <w:t>a</w:t>
      </w:r>
      <w:r>
        <w:rPr>
          <w:rFonts w:ascii="Times New Roman" w:hAnsi="Times New Roman"/>
          <w:lang w:val="en-US" w:eastAsia="zh-CN"/>
        </w:rPr>
        <w:t xml:space="preserve">s approved in </w:t>
      </w:r>
      <w:r>
        <w:rPr>
          <w:rFonts w:ascii="Times New Roman" w:hAnsi="Times New Roman"/>
          <w:lang w:eastAsia="zh-CN"/>
        </w:rPr>
        <w:t>RAN#</w:t>
      </w:r>
      <w:r>
        <w:rPr>
          <w:rFonts w:ascii="Times New Roman" w:hAnsi="Times New Roman" w:hint="eastAsia"/>
          <w:lang w:val="en-US" w:eastAsia="zh-CN"/>
        </w:rPr>
        <w:t>99</w:t>
      </w:r>
      <w:r>
        <w:rPr>
          <w:rFonts w:ascii="Times New Roman" w:hAnsi="Times New Roman"/>
          <w:lang w:val="en-US" w:eastAsia="zh-CN"/>
        </w:rPr>
        <w:t xml:space="preserve"> </w:t>
      </w:r>
      <w:r>
        <w:rPr>
          <w:rFonts w:ascii="Times New Roman" w:hAnsi="Times New Roman"/>
          <w:lang w:eastAsia="zh-CN"/>
        </w:rPr>
        <w:t>[</w:t>
      </w:r>
      <w:r>
        <w:rPr>
          <w:rFonts w:ascii="Times New Roman" w:hAnsi="Times New Roman"/>
          <w:lang w:val="en-US" w:eastAsia="zh-CN"/>
        </w:rPr>
        <w:t>1</w:t>
      </w:r>
      <w:r>
        <w:rPr>
          <w:rFonts w:ascii="Times New Roman" w:hAnsi="Times New Roman"/>
          <w:lang w:eastAsia="zh-CN"/>
        </w:rPr>
        <w:t>]</w:t>
      </w:r>
      <w:r>
        <w:rPr>
          <w:rFonts w:ascii="Times New Roman" w:hAnsi="Times New Roman"/>
          <w:lang w:val="en-US" w:eastAsia="zh-CN"/>
        </w:rPr>
        <w:t xml:space="preserve">. In which, the following </w:t>
      </w:r>
      <w:r w:rsidRPr="006E06C3">
        <w:rPr>
          <w:rFonts w:ascii="Times New Roman" w:hAnsi="Times New Roman"/>
          <w:lang w:val="en-US" w:eastAsia="ja-JP"/>
        </w:rPr>
        <w:t xml:space="preserve">objective </w:t>
      </w:r>
      <w:r w:rsidR="006E06C3" w:rsidRPr="006E06C3">
        <w:rPr>
          <w:rFonts w:ascii="Times New Roman" w:hAnsi="Times New Roman"/>
          <w:lang w:val="en-US" w:eastAsia="ja-JP"/>
        </w:rPr>
        <w:t>related to</w:t>
      </w:r>
      <w:r w:rsidR="006E06C3" w:rsidRPr="006E06C3">
        <w:rPr>
          <w:rFonts w:ascii="Times New Roman" w:hAnsi="Times New Roman"/>
          <w:lang w:val="en-US" w:eastAsia="ja-JP"/>
        </w:rPr>
        <w:t xml:space="preserve"> timing synchronization status</w:t>
      </w:r>
      <w:r w:rsidR="006E06C3" w:rsidRPr="006E06C3">
        <w:rPr>
          <w:rFonts w:ascii="Times New Roman" w:hAnsi="Times New Roman"/>
          <w:lang w:val="en-US" w:eastAsia="ja-JP"/>
        </w:rPr>
        <w:t xml:space="preserve"> </w:t>
      </w:r>
      <w:r>
        <w:rPr>
          <w:rFonts w:ascii="Times New Roman" w:hAnsi="Times New Roman"/>
          <w:lang w:val="en-US" w:eastAsia="ja-JP"/>
        </w:rPr>
        <w:t>is included</w:t>
      </w:r>
      <w:r w:rsidRPr="006E06C3">
        <w:rPr>
          <w:rFonts w:ascii="Times New Roman" w:hAnsi="Times New Roman"/>
          <w:lang w:val="en-US" w:eastAsia="ja-JP"/>
        </w:rPr>
        <w:t>:</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5"/>
      </w:tblGrid>
      <w:tr w:rsidR="00C03C2D">
        <w:tc>
          <w:tcPr>
            <w:tcW w:w="10065" w:type="dxa"/>
          </w:tcPr>
          <w:p w:rsidR="00C03C2D" w:rsidRDefault="00536A53">
            <w:pPr>
              <w:spacing w:after="0"/>
              <w:ind w:left="360"/>
              <w:jc w:val="both"/>
              <w:textAlignment w:val="center"/>
              <w:rPr>
                <w:rFonts w:eastAsia="宋体"/>
                <w:bCs/>
                <w:i/>
                <w:sz w:val="20"/>
                <w:szCs w:val="20"/>
              </w:rPr>
            </w:pPr>
            <w:bookmarkStart w:id="6" w:name="OLE_LINK7"/>
            <w:r>
              <w:rPr>
                <w:rFonts w:eastAsia="宋体"/>
                <w:bCs/>
                <w:i/>
                <w:sz w:val="20"/>
                <w:szCs w:val="20"/>
              </w:rPr>
              <w:t>...</w:t>
            </w:r>
          </w:p>
          <w:p w:rsidR="00C03C2D" w:rsidRDefault="00536A53">
            <w:pPr>
              <w:spacing w:after="0"/>
              <w:ind w:left="440"/>
              <w:jc w:val="both"/>
              <w:textAlignment w:val="center"/>
              <w:rPr>
                <w:rFonts w:eastAsia="宋体"/>
                <w:bCs/>
                <w:i/>
                <w:sz w:val="20"/>
                <w:szCs w:val="20"/>
              </w:rPr>
            </w:pPr>
            <w:r>
              <w:rPr>
                <w:rFonts w:eastAsia="宋体"/>
                <w:bCs/>
                <w:i/>
                <w:sz w:val="20"/>
                <w:szCs w:val="20"/>
              </w:rPr>
              <w:t>1.</w:t>
            </w:r>
            <w:r>
              <w:rPr>
                <w:rFonts w:eastAsia="宋体"/>
                <w:bCs/>
                <w:i/>
                <w:sz w:val="20"/>
                <w:szCs w:val="20"/>
              </w:rPr>
              <w:tab/>
              <w:t>5GS network timing synchronization status and reporting [RAN3, RAN2]:</w:t>
            </w:r>
          </w:p>
          <w:p w:rsidR="00C03C2D" w:rsidRDefault="00536A53">
            <w:pPr>
              <w:spacing w:after="0"/>
              <w:ind w:leftChars="300" w:left="660"/>
              <w:jc w:val="both"/>
              <w:textAlignment w:val="center"/>
              <w:rPr>
                <w:rFonts w:eastAsia="宋体"/>
                <w:bCs/>
                <w:i/>
                <w:sz w:val="20"/>
                <w:szCs w:val="20"/>
              </w:rPr>
            </w:pPr>
            <w:r>
              <w:rPr>
                <w:rFonts w:eastAsia="宋体"/>
                <w:bCs/>
                <w:i/>
                <w:sz w:val="20"/>
                <w:szCs w:val="20"/>
              </w:rPr>
              <w:t>a.</w:t>
            </w:r>
            <w:r>
              <w:rPr>
                <w:rFonts w:eastAsia="宋体"/>
                <w:bCs/>
                <w:i/>
                <w:sz w:val="20"/>
                <w:szCs w:val="20"/>
              </w:rPr>
              <w:tab/>
              <w:t>AMF providing clock quality reporting control information per-UE to the gNB. [RAN3]</w:t>
            </w:r>
          </w:p>
          <w:p w:rsidR="00C03C2D" w:rsidRDefault="00536A53">
            <w:pPr>
              <w:spacing w:after="0"/>
              <w:ind w:leftChars="300" w:left="660"/>
              <w:jc w:val="both"/>
              <w:textAlignment w:val="center"/>
              <w:rPr>
                <w:rFonts w:eastAsia="宋体"/>
                <w:bCs/>
                <w:i/>
                <w:sz w:val="20"/>
                <w:szCs w:val="20"/>
              </w:rPr>
            </w:pPr>
            <w:r>
              <w:rPr>
                <w:rFonts w:eastAsia="宋体"/>
                <w:bCs/>
                <w:i/>
                <w:sz w:val="20"/>
                <w:szCs w:val="20"/>
              </w:rPr>
              <w:t>b.</w:t>
            </w:r>
            <w:r>
              <w:rPr>
                <w:rFonts w:eastAsia="宋体"/>
                <w:bCs/>
                <w:i/>
                <w:sz w:val="20"/>
                <w:szCs w:val="20"/>
              </w:rPr>
              <w:tab/>
            </w:r>
            <w:r>
              <w:rPr>
                <w:rFonts w:eastAsia="宋体"/>
                <w:bCs/>
                <w:i/>
                <w:sz w:val="20"/>
                <w:szCs w:val="20"/>
                <w:highlight w:val="yellow"/>
              </w:rPr>
              <w:t xml:space="preserve">gNB delivering 5G Clock quality information to the UE in RRC_CONNECTED state, based on the clock quality reporting control information and gNB capability. </w:t>
            </w:r>
            <w:r>
              <w:rPr>
                <w:rFonts w:eastAsia="宋体"/>
                <w:bCs/>
                <w:i/>
                <w:sz w:val="20"/>
                <w:szCs w:val="20"/>
              </w:rPr>
              <w:t>[RAN2, RAN3]</w:t>
            </w:r>
          </w:p>
          <w:p w:rsidR="00C03C2D" w:rsidRDefault="00536A53">
            <w:pPr>
              <w:spacing w:after="0"/>
              <w:ind w:leftChars="300" w:left="660"/>
              <w:jc w:val="both"/>
              <w:textAlignment w:val="center"/>
              <w:rPr>
                <w:rFonts w:eastAsia="宋体"/>
                <w:bCs/>
                <w:i/>
                <w:sz w:val="20"/>
                <w:szCs w:val="20"/>
              </w:rPr>
            </w:pPr>
            <w:r>
              <w:rPr>
                <w:rFonts w:eastAsia="宋体"/>
                <w:bCs/>
                <w:i/>
                <w:sz w:val="20"/>
                <w:szCs w:val="20"/>
              </w:rPr>
              <w:t xml:space="preserve">Note 1: </w:t>
            </w:r>
            <w:r>
              <w:rPr>
                <w:rFonts w:eastAsia="宋体"/>
                <w:bCs/>
                <w:i/>
                <w:sz w:val="20"/>
                <w:szCs w:val="20"/>
              </w:rPr>
              <w:tab/>
              <w:t>Details of the 5G clock quality information will be decided by RAN3.</w:t>
            </w:r>
          </w:p>
          <w:p w:rsidR="00C03C2D" w:rsidRDefault="00536A53">
            <w:pPr>
              <w:spacing w:after="0"/>
              <w:ind w:leftChars="300" w:left="660"/>
              <w:jc w:val="both"/>
              <w:textAlignment w:val="center"/>
              <w:rPr>
                <w:rFonts w:eastAsia="宋体"/>
                <w:bCs/>
                <w:i/>
                <w:sz w:val="20"/>
                <w:szCs w:val="20"/>
              </w:rPr>
            </w:pPr>
            <w:r>
              <w:rPr>
                <w:rFonts w:eastAsia="宋体"/>
                <w:bCs/>
                <w:i/>
                <w:sz w:val="20"/>
                <w:szCs w:val="20"/>
              </w:rPr>
              <w:t>c.</w:t>
            </w:r>
            <w:r>
              <w:rPr>
                <w:rFonts w:eastAsia="宋体"/>
                <w:bCs/>
                <w:i/>
                <w:sz w:val="20"/>
                <w:szCs w:val="20"/>
              </w:rPr>
              <w:tab/>
            </w:r>
            <w:r>
              <w:rPr>
                <w:rFonts w:eastAsia="宋体"/>
                <w:bCs/>
                <w:i/>
                <w:sz w:val="20"/>
                <w:szCs w:val="20"/>
                <w:highlight w:val="yellow"/>
              </w:rPr>
              <w:t>UE in R</w:t>
            </w:r>
            <w:r>
              <w:rPr>
                <w:rFonts w:eastAsia="宋体"/>
                <w:bCs/>
                <w:i/>
                <w:sz w:val="20"/>
                <w:szCs w:val="20"/>
                <w:highlight w:val="yellow"/>
              </w:rPr>
              <w:t xml:space="preserve">RC_IDLE and RRC_INACTIVE state determining that the 5G Clock quality information has changed via information received in the broadcast signalling. </w:t>
            </w:r>
            <w:r>
              <w:rPr>
                <w:rFonts w:eastAsia="宋体"/>
                <w:bCs/>
                <w:i/>
                <w:sz w:val="20"/>
                <w:szCs w:val="20"/>
              </w:rPr>
              <w:t>[RAN2]</w:t>
            </w:r>
          </w:p>
          <w:p w:rsidR="00C03C2D" w:rsidRDefault="00536A53">
            <w:pPr>
              <w:spacing w:after="0"/>
              <w:ind w:leftChars="300" w:left="660"/>
              <w:jc w:val="both"/>
              <w:textAlignment w:val="center"/>
              <w:rPr>
                <w:rFonts w:eastAsia="宋体"/>
                <w:bCs/>
                <w:i/>
                <w:sz w:val="20"/>
                <w:szCs w:val="20"/>
              </w:rPr>
            </w:pPr>
            <w:r>
              <w:rPr>
                <w:rFonts w:eastAsia="宋体"/>
                <w:bCs/>
                <w:i/>
                <w:sz w:val="20"/>
                <w:szCs w:val="20"/>
              </w:rPr>
              <w:t>d.</w:t>
            </w:r>
            <w:r>
              <w:rPr>
                <w:rFonts w:eastAsia="宋体"/>
                <w:bCs/>
                <w:i/>
                <w:sz w:val="20"/>
                <w:szCs w:val="20"/>
              </w:rPr>
              <w:tab/>
              <w:t>gNB reporting node-level RAN timing synchronization status information towards the AMF, based on RA</w:t>
            </w:r>
            <w:r>
              <w:rPr>
                <w:rFonts w:eastAsia="宋体"/>
                <w:bCs/>
                <w:i/>
                <w:sz w:val="20"/>
                <w:szCs w:val="20"/>
              </w:rPr>
              <w:t>N timing synchronization status reporting configuration and gNB capability. [RAN3]</w:t>
            </w:r>
          </w:p>
          <w:p w:rsidR="00C03C2D" w:rsidRDefault="00C03C2D">
            <w:pPr>
              <w:pStyle w:val="af9"/>
              <w:spacing w:after="0"/>
              <w:ind w:firstLineChars="0" w:firstLine="0"/>
              <w:jc w:val="both"/>
              <w:textAlignment w:val="center"/>
              <w:rPr>
                <w:rFonts w:eastAsia="宋体"/>
                <w:bCs/>
                <w:i/>
                <w:sz w:val="20"/>
                <w:szCs w:val="20"/>
              </w:rPr>
            </w:pPr>
          </w:p>
        </w:tc>
      </w:tr>
    </w:tbl>
    <w:p w:rsidR="00C03C2D" w:rsidRDefault="00536A53">
      <w:pPr>
        <w:spacing w:beforeLines="50" w:before="120" w:after="100"/>
        <w:jc w:val="both"/>
        <w:textAlignment w:val="center"/>
        <w:rPr>
          <w:sz w:val="20"/>
          <w:szCs w:val="20"/>
        </w:rPr>
      </w:pPr>
      <w:r>
        <w:rPr>
          <w:sz w:val="20"/>
          <w:szCs w:val="20"/>
        </w:rPr>
        <w:t xml:space="preserve">In this contribution, we will </w:t>
      </w:r>
      <w:r>
        <w:rPr>
          <w:sz w:val="20"/>
          <w:szCs w:val="20"/>
        </w:rPr>
        <w:t>discuss the 5G Clock quality information</w:t>
      </w:r>
      <w:r>
        <w:rPr>
          <w:rFonts w:hint="eastAsia"/>
          <w:sz w:val="20"/>
          <w:szCs w:val="20"/>
        </w:rPr>
        <w:t xml:space="preserve"> related </w:t>
      </w:r>
      <w:r>
        <w:rPr>
          <w:sz w:val="20"/>
          <w:szCs w:val="20"/>
        </w:rPr>
        <w:t>issues</w:t>
      </w:r>
      <w:r>
        <w:rPr>
          <w:rFonts w:hint="eastAsia"/>
          <w:sz w:val="20"/>
          <w:szCs w:val="20"/>
        </w:rPr>
        <w:t xml:space="preserve"> an</w:t>
      </w:r>
      <w:r>
        <w:rPr>
          <w:rFonts w:eastAsia="宋体" w:hint="eastAsia"/>
          <w:sz w:val="20"/>
          <w:szCs w:val="20"/>
        </w:rPr>
        <w:t>d</w:t>
      </w:r>
      <w:r>
        <w:rPr>
          <w:sz w:val="20"/>
          <w:szCs w:val="20"/>
        </w:rPr>
        <w:t xml:space="preserve"> give our proposal</w:t>
      </w:r>
      <w:r>
        <w:rPr>
          <w:rFonts w:eastAsia="宋体"/>
          <w:sz w:val="20"/>
          <w:szCs w:val="20"/>
        </w:rPr>
        <w:t>s</w:t>
      </w:r>
      <w:r>
        <w:rPr>
          <w:sz w:val="20"/>
          <w:szCs w:val="20"/>
        </w:rPr>
        <w:t>.</w:t>
      </w:r>
      <w:bookmarkEnd w:id="6"/>
    </w:p>
    <w:p w:rsidR="006E06C3" w:rsidRDefault="006E06C3">
      <w:pPr>
        <w:spacing w:beforeLines="50" w:before="120" w:after="100"/>
        <w:jc w:val="both"/>
        <w:textAlignment w:val="center"/>
        <w:rPr>
          <w:sz w:val="20"/>
          <w:szCs w:val="20"/>
        </w:rPr>
      </w:pPr>
    </w:p>
    <w:p w:rsidR="00C03C2D" w:rsidRDefault="00536A53">
      <w:pPr>
        <w:pStyle w:val="1"/>
        <w:spacing w:before="120" w:after="120" w:line="360" w:lineRule="auto"/>
        <w:ind w:left="431" w:hanging="431"/>
        <w:textAlignment w:val="center"/>
        <w:rPr>
          <w:lang w:val="en-US"/>
        </w:rPr>
      </w:pPr>
      <w:r>
        <w:rPr>
          <w:lang w:val="en-US"/>
        </w:rPr>
        <w:t>Discussion</w:t>
      </w:r>
    </w:p>
    <w:p w:rsidR="00C03C2D" w:rsidRPr="00EA5C74" w:rsidRDefault="00536A53">
      <w:pPr>
        <w:pStyle w:val="2"/>
        <w:rPr>
          <w:sz w:val="24"/>
          <w:szCs w:val="24"/>
          <w:lang w:val="en-US"/>
        </w:rPr>
      </w:pPr>
      <w:r w:rsidRPr="00EA5C74">
        <w:rPr>
          <w:sz w:val="24"/>
          <w:szCs w:val="24"/>
          <w:lang w:val="en-US"/>
        </w:rPr>
        <w:t xml:space="preserve">RAN clock quality information change </w:t>
      </w:r>
      <w:r w:rsidRPr="00EA5C74">
        <w:rPr>
          <w:sz w:val="24"/>
          <w:szCs w:val="24"/>
          <w:lang w:val="en-US"/>
        </w:rPr>
        <w:t>notification</w:t>
      </w:r>
      <w:r w:rsidRPr="00EA5C74">
        <w:rPr>
          <w:sz w:val="24"/>
          <w:szCs w:val="24"/>
          <w:lang w:val="en-US"/>
        </w:rPr>
        <w:t xml:space="preserve"> for </w:t>
      </w:r>
      <w:r w:rsidRPr="00EA5C74">
        <w:rPr>
          <w:sz w:val="24"/>
          <w:szCs w:val="24"/>
          <w:lang w:val="en-US"/>
        </w:rPr>
        <w:t xml:space="preserve">UE in </w:t>
      </w:r>
      <w:r w:rsidR="006E06C3" w:rsidRPr="00EA5C74">
        <w:rPr>
          <w:sz w:val="24"/>
          <w:szCs w:val="24"/>
          <w:lang w:val="en-US"/>
        </w:rPr>
        <w:t>idle/inactive</w:t>
      </w:r>
      <w:r w:rsidRPr="00EA5C74">
        <w:rPr>
          <w:sz w:val="24"/>
          <w:szCs w:val="24"/>
          <w:lang w:val="en-US"/>
        </w:rPr>
        <w:t xml:space="preserve"> state</w:t>
      </w:r>
    </w:p>
    <w:p w:rsidR="00C03C2D" w:rsidRDefault="00536A53">
      <w:pPr>
        <w:numPr>
          <w:ilvl w:val="255"/>
          <w:numId w:val="0"/>
        </w:numPr>
        <w:spacing w:beforeLines="50" w:before="120" w:after="100"/>
        <w:jc w:val="both"/>
        <w:textAlignment w:val="center"/>
        <w:rPr>
          <w:sz w:val="20"/>
          <w:szCs w:val="20"/>
        </w:rPr>
      </w:pPr>
      <w:r>
        <w:rPr>
          <w:rFonts w:hint="eastAsia"/>
          <w:sz w:val="20"/>
          <w:szCs w:val="20"/>
        </w:rPr>
        <w:t>In the</w:t>
      </w:r>
      <w:r>
        <w:rPr>
          <w:rFonts w:hint="eastAsia"/>
          <w:sz w:val="20"/>
          <w:szCs w:val="20"/>
        </w:rPr>
        <w:t xml:space="preserve"> </w:t>
      </w:r>
      <w:r>
        <w:rPr>
          <w:rFonts w:hint="eastAsia"/>
          <w:sz w:val="20"/>
          <w:szCs w:val="20"/>
        </w:rPr>
        <w:t xml:space="preserve">Reply </w:t>
      </w:r>
      <w:r>
        <w:rPr>
          <w:rFonts w:hint="eastAsia"/>
          <w:sz w:val="20"/>
          <w:szCs w:val="20"/>
        </w:rPr>
        <w:t xml:space="preserve">LS [2] from SA2, </w:t>
      </w:r>
      <w:r>
        <w:rPr>
          <w:rFonts w:hint="eastAsia"/>
          <w:sz w:val="20"/>
          <w:szCs w:val="20"/>
        </w:rPr>
        <w:t xml:space="preserve">the following information are included: </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0"/>
      </w:tblGrid>
      <w:tr w:rsidR="00C03C2D">
        <w:tc>
          <w:tcPr>
            <w:tcW w:w="10296" w:type="dxa"/>
          </w:tcPr>
          <w:p w:rsidR="00C03C2D" w:rsidRPr="006E06C3" w:rsidRDefault="00536A53">
            <w:pPr>
              <w:spacing w:after="180"/>
              <w:ind w:left="568" w:hanging="284"/>
              <w:rPr>
                <w:rFonts w:eastAsia="等线"/>
                <w:i/>
                <w:sz w:val="20"/>
                <w:szCs w:val="20"/>
                <w:lang w:eastAsia="en-US"/>
              </w:rPr>
            </w:pPr>
            <w:r w:rsidRPr="006E06C3">
              <w:rPr>
                <w:rFonts w:eastAsia="等线"/>
                <w:i/>
                <w:sz w:val="20"/>
                <w:szCs w:val="20"/>
                <w:lang w:eastAsia="en-US"/>
              </w:rPr>
              <w:tab/>
              <w:t>Informing UEs in RRC_Inactive/Idle state about a change of the RAN clock quality information:</w:t>
            </w:r>
          </w:p>
          <w:p w:rsidR="00C03C2D" w:rsidRPr="006E06C3" w:rsidRDefault="00536A53">
            <w:pPr>
              <w:spacing w:after="180"/>
              <w:ind w:left="851" w:hanging="284"/>
              <w:rPr>
                <w:rFonts w:eastAsia="等线"/>
                <w:i/>
                <w:sz w:val="20"/>
                <w:szCs w:val="20"/>
                <w:lang w:eastAsia="en-US"/>
              </w:rPr>
            </w:pPr>
            <w:r w:rsidRPr="006E06C3">
              <w:rPr>
                <w:rFonts w:eastAsia="等线"/>
                <w:i/>
                <w:sz w:val="20"/>
                <w:szCs w:val="20"/>
                <w:lang w:eastAsia="en-US"/>
              </w:rPr>
              <w:t>-</w:t>
            </w:r>
            <w:r w:rsidRPr="006E06C3">
              <w:rPr>
                <w:rFonts w:eastAsia="等线"/>
                <w:i/>
                <w:sz w:val="20"/>
                <w:szCs w:val="20"/>
                <w:lang w:eastAsia="en-US"/>
              </w:rPr>
              <w:tab/>
              <w:t xml:space="preserve">The gNB includes in SIB9 a </w:t>
            </w:r>
            <w:r w:rsidRPr="006E06C3">
              <w:rPr>
                <w:rFonts w:eastAsia="等线"/>
                <w:i/>
                <w:sz w:val="20"/>
                <w:szCs w:val="20"/>
                <w:lang w:eastAsia="en-US"/>
              </w:rPr>
              <w:t>reference report ID as a notification for the UEs reading the SIB9 that there is new clock quality information available. The UE compares the reference report ID with locally stored reference report ID to determine if it had retrieved the last available cl</w:t>
            </w:r>
            <w:r w:rsidRPr="006E06C3">
              <w:rPr>
                <w:rFonts w:eastAsia="等线"/>
                <w:i/>
                <w:sz w:val="20"/>
                <w:szCs w:val="20"/>
                <w:lang w:eastAsia="en-US"/>
              </w:rPr>
              <w:t>ock quality information already.</w:t>
            </w:r>
          </w:p>
          <w:p w:rsidR="00C03C2D" w:rsidRPr="006E06C3" w:rsidRDefault="00536A53">
            <w:pPr>
              <w:spacing w:after="180"/>
              <w:ind w:left="851" w:hanging="284"/>
              <w:rPr>
                <w:rFonts w:eastAsia="等线"/>
                <w:i/>
                <w:color w:val="000000"/>
                <w:sz w:val="20"/>
                <w:szCs w:val="20"/>
                <w:lang w:val="en-GB" w:eastAsia="en-US"/>
              </w:rPr>
            </w:pPr>
            <w:r w:rsidRPr="006E06C3">
              <w:rPr>
                <w:rFonts w:eastAsia="等线"/>
                <w:i/>
                <w:color w:val="000000"/>
                <w:sz w:val="20"/>
                <w:szCs w:val="20"/>
                <w:lang w:eastAsia="en-US"/>
              </w:rPr>
              <w:t>-</w:t>
            </w:r>
            <w:r w:rsidRPr="006E06C3">
              <w:rPr>
                <w:rFonts w:eastAsia="等线"/>
                <w:i/>
                <w:color w:val="000000"/>
                <w:sz w:val="20"/>
                <w:szCs w:val="20"/>
                <w:lang w:eastAsia="en-US"/>
              </w:rPr>
              <w:tab/>
              <w:t xml:space="preserve">The reference report ID consists of the scope of the report ID and an Event ID (an integer). Scope may either identify </w:t>
            </w:r>
            <w:r w:rsidRPr="006E06C3">
              <w:rPr>
                <w:rFonts w:eastAsia="等线"/>
                <w:i/>
                <w:color w:val="000000"/>
                <w:sz w:val="20"/>
                <w:szCs w:val="20"/>
                <w:lang w:val="en-GB" w:eastAsia="en-US"/>
              </w:rPr>
              <w:t xml:space="preserve">a group of cells within a single gNB or a group of cells across gNBs. The latter would reduce the </w:t>
            </w:r>
            <w:r w:rsidRPr="006E06C3">
              <w:rPr>
                <w:rFonts w:eastAsia="等线"/>
                <w:i/>
                <w:color w:val="000000"/>
                <w:sz w:val="20"/>
                <w:szCs w:val="20"/>
                <w:lang w:val="en-GB" w:eastAsia="en-US"/>
              </w:rPr>
              <w:t>amount of signalling even further since then UEs that move to another gNB would not need to retrieve the clock quality details.</w:t>
            </w:r>
          </w:p>
          <w:p w:rsidR="00C03C2D" w:rsidRPr="006E06C3" w:rsidRDefault="00536A53" w:rsidP="006E06C3">
            <w:pPr>
              <w:keepLines/>
              <w:spacing w:after="180"/>
              <w:ind w:left="1135" w:hanging="851"/>
              <w:rPr>
                <w:rFonts w:eastAsia="等线" w:hint="eastAsia"/>
                <w:i/>
                <w:sz w:val="20"/>
                <w:szCs w:val="20"/>
                <w:lang w:eastAsia="en-US"/>
              </w:rPr>
            </w:pPr>
            <w:r w:rsidRPr="006E06C3">
              <w:rPr>
                <w:rFonts w:eastAsia="等线"/>
                <w:i/>
                <w:sz w:val="20"/>
                <w:szCs w:val="20"/>
                <w:lang w:eastAsia="en-US"/>
              </w:rPr>
              <w:t>NOTE 2:</w:t>
            </w:r>
            <w:r w:rsidRPr="006E06C3">
              <w:rPr>
                <w:rFonts w:eastAsia="等线"/>
                <w:i/>
                <w:sz w:val="20"/>
                <w:szCs w:val="20"/>
                <w:lang w:eastAsia="en-US"/>
              </w:rPr>
              <w:tab/>
              <w:t>RAN WGs are expected to decide whether to support both scopes (group of cells per gNB or across gNBs).</w:t>
            </w:r>
          </w:p>
        </w:tc>
      </w:tr>
    </w:tbl>
    <w:p w:rsidR="00C03C2D" w:rsidRDefault="006E06C3">
      <w:pPr>
        <w:numPr>
          <w:ilvl w:val="255"/>
          <w:numId w:val="0"/>
        </w:numPr>
        <w:spacing w:beforeLines="50" w:before="120" w:after="100"/>
        <w:jc w:val="both"/>
        <w:textAlignment w:val="center"/>
        <w:rPr>
          <w:sz w:val="20"/>
          <w:szCs w:val="20"/>
        </w:rPr>
      </w:pPr>
      <w:r>
        <w:rPr>
          <w:sz w:val="20"/>
          <w:szCs w:val="20"/>
        </w:rPr>
        <w:lastRenderedPageBreak/>
        <w:t>Here a</w:t>
      </w:r>
      <w:r w:rsidR="00536A53">
        <w:rPr>
          <w:sz w:val="20"/>
          <w:szCs w:val="20"/>
        </w:rPr>
        <w:t xml:space="preserve"> </w:t>
      </w:r>
      <w:r w:rsidR="00536A53">
        <w:rPr>
          <w:sz w:val="20"/>
          <w:szCs w:val="20"/>
        </w:rPr>
        <w:t>reference rep</w:t>
      </w:r>
      <w:r w:rsidR="00536A53">
        <w:rPr>
          <w:sz w:val="20"/>
          <w:szCs w:val="20"/>
        </w:rPr>
        <w:t>ort ID</w:t>
      </w:r>
      <w:r w:rsidR="00536A53">
        <w:rPr>
          <w:sz w:val="20"/>
          <w:szCs w:val="20"/>
        </w:rPr>
        <w:t xml:space="preserve"> corresponds to a source clock</w:t>
      </w:r>
      <w:r w:rsidR="00536A53">
        <w:rPr>
          <w:rFonts w:hint="eastAsia"/>
          <w:sz w:val="20"/>
          <w:szCs w:val="20"/>
        </w:rPr>
        <w:t xml:space="preserve"> and/or a time synchronization state</w:t>
      </w:r>
      <w:r w:rsidR="00536A53">
        <w:rPr>
          <w:sz w:val="20"/>
          <w:szCs w:val="20"/>
        </w:rPr>
        <w:t xml:space="preserve">. </w:t>
      </w:r>
      <w:r w:rsidR="00536A53">
        <w:rPr>
          <w:rFonts w:hint="eastAsia"/>
          <w:sz w:val="20"/>
          <w:szCs w:val="20"/>
        </w:rPr>
        <w:t>Although d</w:t>
      </w:r>
      <w:r w:rsidR="00536A53">
        <w:rPr>
          <w:sz w:val="20"/>
          <w:szCs w:val="20"/>
        </w:rPr>
        <w:t>ifferent gNBs may share a same source clock or connect to different source clocks</w:t>
      </w:r>
      <w:r w:rsidR="00536A53">
        <w:rPr>
          <w:rFonts w:hint="eastAsia"/>
          <w:sz w:val="20"/>
          <w:szCs w:val="20"/>
        </w:rPr>
        <w:t>, t</w:t>
      </w:r>
      <w:r w:rsidR="00536A53">
        <w:rPr>
          <w:sz w:val="20"/>
          <w:szCs w:val="20"/>
        </w:rPr>
        <w:t>here is no mechanism to coordinate among gNBs when one of the gNB change its source cloc</w:t>
      </w:r>
      <w:r w:rsidR="00536A53">
        <w:rPr>
          <w:sz w:val="20"/>
          <w:szCs w:val="20"/>
        </w:rPr>
        <w:t>k</w:t>
      </w:r>
      <w:r w:rsidR="00536A53">
        <w:rPr>
          <w:rFonts w:hint="eastAsia"/>
          <w:sz w:val="20"/>
          <w:szCs w:val="20"/>
        </w:rPr>
        <w:t xml:space="preserve"> and/or a time synchronization state</w:t>
      </w:r>
      <w:r w:rsidR="00536A53">
        <w:rPr>
          <w:sz w:val="20"/>
          <w:szCs w:val="20"/>
        </w:rPr>
        <w:t xml:space="preserve">. </w:t>
      </w:r>
      <w:r w:rsidR="00536A53">
        <w:rPr>
          <w:rFonts w:hint="eastAsia"/>
          <w:sz w:val="20"/>
          <w:szCs w:val="20"/>
        </w:rPr>
        <w:t>Therefore</w:t>
      </w:r>
      <w:r w:rsidR="00536A53">
        <w:rPr>
          <w:sz w:val="20"/>
          <w:szCs w:val="20"/>
        </w:rPr>
        <w:t xml:space="preserve">, </w:t>
      </w:r>
      <w:r w:rsidR="00536A53">
        <w:rPr>
          <w:rFonts w:hint="eastAsia"/>
          <w:sz w:val="20"/>
          <w:szCs w:val="20"/>
        </w:rPr>
        <w:t>we</w:t>
      </w:r>
      <w:r w:rsidR="00536A53">
        <w:rPr>
          <w:sz w:val="20"/>
          <w:szCs w:val="20"/>
        </w:rPr>
        <w:t xml:space="preserve"> prefer to restrict the reference report ID within a single gNB</w:t>
      </w:r>
      <w:r w:rsidR="00536A53">
        <w:rPr>
          <w:rFonts w:hint="eastAsia"/>
          <w:sz w:val="20"/>
          <w:szCs w:val="20"/>
        </w:rPr>
        <w:t>, and t</w:t>
      </w:r>
      <w:r w:rsidR="00536A53">
        <w:rPr>
          <w:rFonts w:eastAsia="等线"/>
          <w:color w:val="000000"/>
          <w:sz w:val="20"/>
          <w:szCs w:val="20"/>
          <w:lang w:eastAsia="en-US"/>
        </w:rPr>
        <w:t xml:space="preserve">he reference report ID consists </w:t>
      </w:r>
      <w:r w:rsidR="00536A53">
        <w:rPr>
          <w:rFonts w:eastAsia="等线" w:hint="eastAsia"/>
          <w:color w:val="000000"/>
          <w:sz w:val="20"/>
          <w:szCs w:val="20"/>
        </w:rPr>
        <w:t>only a target ID</w:t>
      </w:r>
      <w:r>
        <w:rPr>
          <w:rFonts w:eastAsia="等线"/>
          <w:color w:val="000000"/>
          <w:sz w:val="20"/>
          <w:szCs w:val="20"/>
        </w:rPr>
        <w:t xml:space="preserve"> </w:t>
      </w:r>
      <w:r w:rsidR="00536A53">
        <w:rPr>
          <w:rFonts w:eastAsia="等线" w:hint="eastAsia"/>
          <w:color w:val="000000"/>
          <w:sz w:val="20"/>
          <w:szCs w:val="20"/>
        </w:rPr>
        <w:t xml:space="preserve">(e.g. event ID is not included). </w:t>
      </w:r>
      <w:r w:rsidR="00536A53">
        <w:rPr>
          <w:sz w:val="20"/>
          <w:szCs w:val="20"/>
        </w:rPr>
        <w:t>gNB include</w:t>
      </w:r>
      <w:r w:rsidR="00536A53">
        <w:rPr>
          <w:rFonts w:hint="eastAsia"/>
          <w:sz w:val="20"/>
          <w:szCs w:val="20"/>
        </w:rPr>
        <w:t>s</w:t>
      </w:r>
      <w:r w:rsidR="00536A53">
        <w:rPr>
          <w:sz w:val="20"/>
          <w:szCs w:val="20"/>
        </w:rPr>
        <w:t xml:space="preserve"> in SIB9 a reference report ID</w:t>
      </w:r>
      <w:r w:rsidR="00536A53">
        <w:rPr>
          <w:rFonts w:eastAsia="宋体" w:hint="eastAsia"/>
          <w:sz w:val="20"/>
          <w:szCs w:val="20"/>
        </w:rPr>
        <w:t>(an integer</w:t>
      </w:r>
      <w:r w:rsidR="00536A53">
        <w:rPr>
          <w:rFonts w:eastAsia="宋体" w:hint="eastAsia"/>
          <w:sz w:val="20"/>
          <w:szCs w:val="20"/>
        </w:rPr>
        <w:t>)</w:t>
      </w:r>
      <w:r w:rsidR="00536A53">
        <w:rPr>
          <w:sz w:val="20"/>
          <w:szCs w:val="20"/>
        </w:rPr>
        <w:t xml:space="preserve"> as a </w:t>
      </w:r>
      <w:r w:rsidR="00536A53">
        <w:rPr>
          <w:sz w:val="20"/>
          <w:szCs w:val="20"/>
        </w:rPr>
        <w:t xml:space="preserve">5G </w:t>
      </w:r>
      <w:r w:rsidR="00536A53">
        <w:rPr>
          <w:rFonts w:hint="eastAsia"/>
          <w:sz w:val="20"/>
          <w:szCs w:val="20"/>
        </w:rPr>
        <w:t>time synchronization status</w:t>
      </w:r>
      <w:r w:rsidR="00536A53">
        <w:rPr>
          <w:rFonts w:eastAsia="宋体" w:hint="eastAsia"/>
          <w:sz w:val="20"/>
          <w:szCs w:val="20"/>
        </w:rPr>
        <w:t xml:space="preserve"> change </w:t>
      </w:r>
      <w:r w:rsidR="00536A53">
        <w:rPr>
          <w:sz w:val="20"/>
          <w:szCs w:val="20"/>
        </w:rPr>
        <w:t>notification.</w:t>
      </w:r>
      <w:r w:rsidR="00536A53">
        <w:rPr>
          <w:rFonts w:hint="eastAsia"/>
          <w:sz w:val="20"/>
          <w:szCs w:val="20"/>
        </w:rPr>
        <w:t xml:space="preserve"> </w:t>
      </w:r>
      <w:r w:rsidR="00536A53">
        <w:rPr>
          <w:sz w:val="20"/>
          <w:szCs w:val="20"/>
        </w:rPr>
        <w:t xml:space="preserve">The UE </w:t>
      </w:r>
      <w:r w:rsidR="00536A53">
        <w:rPr>
          <w:rFonts w:hint="eastAsia"/>
          <w:sz w:val="20"/>
          <w:szCs w:val="20"/>
        </w:rPr>
        <w:t xml:space="preserve">can </w:t>
      </w:r>
      <w:r w:rsidR="00536A53">
        <w:rPr>
          <w:sz w:val="20"/>
          <w:szCs w:val="20"/>
        </w:rPr>
        <w:t>compare the reference report ID with locally stored reference report ID to determine if it had retrieved the last available clock quality information already.</w:t>
      </w:r>
      <w:r w:rsidR="00536A53">
        <w:rPr>
          <w:rFonts w:hint="eastAsia"/>
          <w:sz w:val="20"/>
          <w:szCs w:val="20"/>
        </w:rPr>
        <w:t xml:space="preserve"> </w:t>
      </w:r>
      <w:r w:rsidR="00536A53">
        <w:rPr>
          <w:rFonts w:hint="eastAsia"/>
          <w:sz w:val="20"/>
          <w:szCs w:val="20"/>
        </w:rPr>
        <w:t xml:space="preserve"> </w:t>
      </w:r>
    </w:p>
    <w:p w:rsidR="00C03C2D" w:rsidRDefault="00536A53">
      <w:pPr>
        <w:spacing w:beforeLines="50" w:before="120" w:after="100"/>
        <w:jc w:val="both"/>
        <w:textAlignment w:val="center"/>
        <w:rPr>
          <w:b/>
          <w:sz w:val="20"/>
          <w:szCs w:val="20"/>
        </w:rPr>
      </w:pPr>
      <w:r>
        <w:rPr>
          <w:b/>
          <w:sz w:val="20"/>
          <w:szCs w:val="20"/>
        </w:rPr>
        <w:t>Proposal</w:t>
      </w:r>
      <w:r>
        <w:rPr>
          <w:rFonts w:hint="eastAsia"/>
          <w:b/>
          <w:sz w:val="20"/>
          <w:szCs w:val="20"/>
        </w:rPr>
        <w:t xml:space="preserve"> 1: </w:t>
      </w:r>
      <w:r>
        <w:rPr>
          <w:rFonts w:hint="eastAsia"/>
          <w:b/>
          <w:sz w:val="20"/>
          <w:szCs w:val="20"/>
        </w:rPr>
        <w:t xml:space="preserve">It is </w:t>
      </w:r>
      <w:r>
        <w:rPr>
          <w:rFonts w:hint="eastAsia"/>
          <w:b/>
          <w:sz w:val="20"/>
          <w:szCs w:val="20"/>
        </w:rPr>
        <w:t>suggest</w:t>
      </w:r>
      <w:r>
        <w:rPr>
          <w:rFonts w:hint="eastAsia"/>
          <w:b/>
          <w:sz w:val="20"/>
          <w:szCs w:val="20"/>
        </w:rPr>
        <w:t xml:space="preserve">ed to include the reference report ID information in SIB9. </w:t>
      </w:r>
    </w:p>
    <w:p w:rsidR="00C03C2D" w:rsidRDefault="00536A53">
      <w:pPr>
        <w:numPr>
          <w:ilvl w:val="255"/>
          <w:numId w:val="0"/>
        </w:numPr>
        <w:spacing w:beforeLines="50" w:before="120" w:after="100"/>
        <w:jc w:val="both"/>
        <w:textAlignment w:val="center"/>
        <w:rPr>
          <w:rFonts w:eastAsia="宋体"/>
          <w:sz w:val="20"/>
          <w:szCs w:val="20"/>
        </w:rPr>
      </w:pPr>
      <w:r>
        <w:rPr>
          <w:rFonts w:eastAsia="宋体" w:hint="eastAsia"/>
          <w:sz w:val="20"/>
          <w:szCs w:val="20"/>
        </w:rPr>
        <w:t>Considering that</w:t>
      </w:r>
      <w:r>
        <w:rPr>
          <w:sz w:val="20"/>
          <w:szCs w:val="20"/>
        </w:rPr>
        <w:t xml:space="preserve"> UE </w:t>
      </w:r>
      <w:r>
        <w:rPr>
          <w:rFonts w:hint="eastAsia"/>
          <w:sz w:val="20"/>
          <w:szCs w:val="20"/>
        </w:rPr>
        <w:t xml:space="preserve">should </w:t>
      </w:r>
      <w:r>
        <w:rPr>
          <w:sz w:val="20"/>
          <w:szCs w:val="20"/>
        </w:rPr>
        <w:t>compare the reference report ID with locally stored reference report ID</w:t>
      </w:r>
      <w:r>
        <w:rPr>
          <w:rFonts w:eastAsia="宋体" w:hint="eastAsia"/>
          <w:sz w:val="20"/>
          <w:szCs w:val="20"/>
        </w:rPr>
        <w:t xml:space="preserve"> to decide whether </w:t>
      </w:r>
      <w:r>
        <w:rPr>
          <w:sz w:val="20"/>
          <w:szCs w:val="20"/>
        </w:rPr>
        <w:t>it had retrieved the last available clock quality information already</w:t>
      </w:r>
      <w:r>
        <w:rPr>
          <w:rFonts w:eastAsia="宋体" w:hint="eastAsia"/>
          <w:sz w:val="20"/>
          <w:szCs w:val="20"/>
        </w:rPr>
        <w:t xml:space="preserve">, and the </w:t>
      </w:r>
      <w:r>
        <w:rPr>
          <w:sz w:val="20"/>
          <w:szCs w:val="20"/>
        </w:rPr>
        <w:t>stored reference report ID</w:t>
      </w:r>
      <w:r>
        <w:rPr>
          <w:rFonts w:eastAsia="宋体" w:hint="eastAsia"/>
          <w:sz w:val="20"/>
          <w:szCs w:val="20"/>
        </w:rPr>
        <w:t xml:space="preserve"> should be associated with the stored RTI(e.g. </w:t>
      </w:r>
      <w:r>
        <w:rPr>
          <w:rFonts w:eastAsia="宋体" w:hint="eastAsia"/>
          <w:i/>
          <w:iCs/>
          <w:sz w:val="20"/>
          <w:szCs w:val="20"/>
        </w:rPr>
        <w:t>ReferenceTimeInformation</w:t>
      </w:r>
      <w:r>
        <w:rPr>
          <w:rFonts w:eastAsia="宋体" w:hint="eastAsia"/>
          <w:sz w:val="20"/>
          <w:szCs w:val="20"/>
        </w:rPr>
        <w:t xml:space="preserve">), the </w:t>
      </w:r>
      <w:r>
        <w:rPr>
          <w:sz w:val="20"/>
          <w:szCs w:val="20"/>
        </w:rPr>
        <w:t>reference report ID</w:t>
      </w:r>
      <w:r>
        <w:rPr>
          <w:rFonts w:eastAsia="宋体" w:hint="eastAsia"/>
          <w:sz w:val="20"/>
          <w:szCs w:val="20"/>
        </w:rPr>
        <w:t xml:space="preserve"> should also be provided when providing the RTI(e.g. </w:t>
      </w:r>
      <w:r>
        <w:rPr>
          <w:rFonts w:eastAsia="宋体" w:hint="eastAsia"/>
          <w:i/>
          <w:iCs/>
          <w:sz w:val="20"/>
          <w:szCs w:val="20"/>
        </w:rPr>
        <w:t>ReferenceTimeInformation</w:t>
      </w:r>
      <w:r>
        <w:rPr>
          <w:rFonts w:eastAsia="宋体" w:hint="eastAsia"/>
          <w:sz w:val="20"/>
          <w:szCs w:val="20"/>
        </w:rPr>
        <w:t>) to UE.</w:t>
      </w:r>
    </w:p>
    <w:p w:rsidR="00C03C2D" w:rsidRDefault="00536A53">
      <w:pPr>
        <w:numPr>
          <w:ilvl w:val="255"/>
          <w:numId w:val="0"/>
        </w:numPr>
        <w:spacing w:beforeLines="50" w:before="120" w:after="100"/>
        <w:jc w:val="both"/>
        <w:textAlignment w:val="center"/>
        <w:rPr>
          <w:rFonts w:eastAsia="宋体"/>
          <w:b/>
          <w:sz w:val="20"/>
          <w:szCs w:val="20"/>
        </w:rPr>
      </w:pPr>
      <w:r>
        <w:rPr>
          <w:b/>
          <w:sz w:val="20"/>
          <w:szCs w:val="20"/>
        </w:rPr>
        <w:t>Proposal</w:t>
      </w:r>
      <w:r>
        <w:rPr>
          <w:rFonts w:hint="eastAsia"/>
          <w:b/>
          <w:sz w:val="20"/>
          <w:szCs w:val="20"/>
        </w:rPr>
        <w:t xml:space="preserve"> </w:t>
      </w:r>
      <w:r>
        <w:rPr>
          <w:rFonts w:eastAsia="宋体" w:hint="eastAsia"/>
          <w:b/>
          <w:sz w:val="20"/>
          <w:szCs w:val="20"/>
        </w:rPr>
        <w:t>2</w:t>
      </w:r>
      <w:r>
        <w:rPr>
          <w:rFonts w:hint="eastAsia"/>
          <w:b/>
          <w:sz w:val="20"/>
          <w:szCs w:val="20"/>
        </w:rPr>
        <w:t xml:space="preserve">: </w:t>
      </w:r>
      <w:r>
        <w:rPr>
          <w:rFonts w:hint="eastAsia"/>
          <w:b/>
          <w:sz w:val="20"/>
          <w:szCs w:val="20"/>
        </w:rPr>
        <w:t xml:space="preserve">It is </w:t>
      </w:r>
      <w:r>
        <w:rPr>
          <w:rFonts w:hint="eastAsia"/>
          <w:b/>
          <w:sz w:val="20"/>
          <w:szCs w:val="20"/>
        </w:rPr>
        <w:t>suggest</w:t>
      </w:r>
      <w:r>
        <w:rPr>
          <w:rFonts w:hint="eastAsia"/>
          <w:b/>
          <w:sz w:val="20"/>
          <w:szCs w:val="20"/>
        </w:rPr>
        <w:t xml:space="preserve">ed to include the reference report ID information </w:t>
      </w:r>
      <w:r>
        <w:rPr>
          <w:rFonts w:eastAsia="宋体" w:hint="eastAsia"/>
          <w:b/>
          <w:sz w:val="20"/>
          <w:szCs w:val="20"/>
        </w:rPr>
        <w:t>when providing the RTI</w:t>
      </w:r>
      <w:r w:rsidR="006E06C3">
        <w:rPr>
          <w:rFonts w:eastAsia="宋体"/>
          <w:b/>
          <w:sz w:val="20"/>
          <w:szCs w:val="20"/>
        </w:rPr>
        <w:t xml:space="preserve"> </w:t>
      </w:r>
      <w:r>
        <w:rPr>
          <w:rFonts w:eastAsia="宋体" w:hint="eastAsia"/>
          <w:b/>
          <w:sz w:val="20"/>
          <w:szCs w:val="20"/>
        </w:rPr>
        <w:t xml:space="preserve">(e.g. </w:t>
      </w:r>
      <w:r>
        <w:rPr>
          <w:rFonts w:eastAsia="宋体" w:hint="eastAsia"/>
          <w:b/>
          <w:i/>
          <w:iCs/>
          <w:sz w:val="20"/>
          <w:szCs w:val="20"/>
        </w:rPr>
        <w:t>ReferenceTimeInformation</w:t>
      </w:r>
      <w:r>
        <w:rPr>
          <w:rFonts w:eastAsia="宋体" w:hint="eastAsia"/>
          <w:b/>
          <w:sz w:val="20"/>
          <w:szCs w:val="20"/>
        </w:rPr>
        <w:t>) to UE</w:t>
      </w:r>
      <w:r>
        <w:rPr>
          <w:rFonts w:eastAsia="宋体" w:hint="eastAsia"/>
          <w:b/>
          <w:sz w:val="20"/>
          <w:szCs w:val="20"/>
        </w:rPr>
        <w:t>.</w:t>
      </w:r>
    </w:p>
    <w:p w:rsidR="00C03C2D" w:rsidRDefault="00536A53">
      <w:pPr>
        <w:numPr>
          <w:ilvl w:val="255"/>
          <w:numId w:val="0"/>
        </w:numPr>
        <w:spacing w:beforeLines="50" w:before="120" w:after="100"/>
        <w:jc w:val="both"/>
        <w:textAlignment w:val="center"/>
        <w:rPr>
          <w:rFonts w:eastAsia="宋体"/>
          <w:sz w:val="20"/>
          <w:szCs w:val="20"/>
        </w:rPr>
      </w:pPr>
      <w:r>
        <w:rPr>
          <w:rFonts w:hint="eastAsia"/>
          <w:sz w:val="20"/>
          <w:szCs w:val="20"/>
        </w:rPr>
        <w:t>In addition, SA2 also discusses whether reference report ID always needs to be broadcast on SIB9.</w:t>
      </w:r>
      <w:r>
        <w:rPr>
          <w:rFonts w:hint="eastAsia"/>
          <w:sz w:val="20"/>
          <w:szCs w:val="20"/>
        </w:rPr>
        <w:t xml:space="preserve"> </w:t>
      </w:r>
      <w:r>
        <w:rPr>
          <w:rFonts w:hint="eastAsia"/>
          <w:sz w:val="20"/>
          <w:szCs w:val="20"/>
        </w:rPr>
        <w:t>For the former, we don</w:t>
      </w:r>
      <w:r>
        <w:rPr>
          <w:sz w:val="20"/>
          <w:szCs w:val="20"/>
        </w:rPr>
        <w:t>’</w:t>
      </w:r>
      <w:r>
        <w:rPr>
          <w:rFonts w:hint="eastAsia"/>
          <w:sz w:val="20"/>
          <w:szCs w:val="20"/>
        </w:rPr>
        <w:t xml:space="preserve">t think it is necessary to broadcast reference report ID all the time, </w:t>
      </w:r>
      <w:r>
        <w:rPr>
          <w:rFonts w:eastAsia="宋体" w:hint="eastAsia"/>
          <w:sz w:val="20"/>
          <w:szCs w:val="20"/>
        </w:rPr>
        <w:t xml:space="preserve">it should be broadcasted </w:t>
      </w:r>
      <w:r>
        <w:rPr>
          <w:rFonts w:hint="eastAsia"/>
          <w:sz w:val="20"/>
          <w:szCs w:val="20"/>
        </w:rPr>
        <w:t>only when the reference</w:t>
      </w:r>
      <w:r>
        <w:rPr>
          <w:rFonts w:hint="eastAsia"/>
          <w:sz w:val="20"/>
          <w:szCs w:val="20"/>
        </w:rPr>
        <w:t xml:space="preserve"> </w:t>
      </w:r>
      <w:r>
        <w:rPr>
          <w:rFonts w:hint="eastAsia"/>
          <w:sz w:val="20"/>
          <w:szCs w:val="20"/>
        </w:rPr>
        <w:t xml:space="preserve">report ID changes. </w:t>
      </w:r>
      <w:r>
        <w:rPr>
          <w:rFonts w:eastAsia="宋体" w:hint="eastAsia"/>
          <w:sz w:val="20"/>
          <w:szCs w:val="20"/>
        </w:rPr>
        <w:t xml:space="preserve">But since different UEs may read the SIB9 at different time, when to include </w:t>
      </w:r>
      <w:r>
        <w:rPr>
          <w:rFonts w:hint="eastAsia"/>
          <w:sz w:val="20"/>
          <w:szCs w:val="20"/>
        </w:rPr>
        <w:t xml:space="preserve">reference report ID </w:t>
      </w:r>
      <w:r>
        <w:rPr>
          <w:rFonts w:eastAsia="宋体" w:hint="eastAsia"/>
          <w:sz w:val="20"/>
          <w:szCs w:val="20"/>
        </w:rPr>
        <w:t>should be based on g</w:t>
      </w:r>
      <w:r>
        <w:rPr>
          <w:rFonts w:eastAsia="宋体" w:hint="eastAsia"/>
          <w:sz w:val="20"/>
          <w:szCs w:val="20"/>
        </w:rPr>
        <w:t>NB implementation.</w:t>
      </w:r>
    </w:p>
    <w:p w:rsidR="00C03C2D" w:rsidRDefault="00536A53">
      <w:pPr>
        <w:numPr>
          <w:ilvl w:val="255"/>
          <w:numId w:val="0"/>
        </w:numPr>
        <w:spacing w:beforeLines="50" w:before="120" w:after="100"/>
        <w:jc w:val="both"/>
        <w:textAlignment w:val="center"/>
        <w:rPr>
          <w:b/>
          <w:sz w:val="20"/>
          <w:szCs w:val="20"/>
        </w:rPr>
      </w:pPr>
      <w:r>
        <w:rPr>
          <w:rFonts w:hint="eastAsia"/>
          <w:b/>
          <w:sz w:val="20"/>
          <w:szCs w:val="20"/>
        </w:rPr>
        <w:t xml:space="preserve">Proposal </w:t>
      </w:r>
      <w:r>
        <w:rPr>
          <w:rFonts w:hint="eastAsia"/>
          <w:b/>
          <w:sz w:val="20"/>
          <w:szCs w:val="20"/>
        </w:rPr>
        <w:t>3</w:t>
      </w:r>
      <w:r>
        <w:rPr>
          <w:rFonts w:hint="eastAsia"/>
          <w:b/>
          <w:sz w:val="20"/>
          <w:szCs w:val="20"/>
        </w:rPr>
        <w:t xml:space="preserve">: </w:t>
      </w:r>
      <w:r>
        <w:rPr>
          <w:rFonts w:hint="eastAsia"/>
          <w:b/>
          <w:sz w:val="20"/>
          <w:szCs w:val="20"/>
        </w:rPr>
        <w:t>R</w:t>
      </w:r>
      <w:r>
        <w:rPr>
          <w:rFonts w:hint="eastAsia"/>
          <w:b/>
          <w:sz w:val="20"/>
          <w:szCs w:val="20"/>
        </w:rPr>
        <w:t xml:space="preserve">eference report ID </w:t>
      </w:r>
      <w:r>
        <w:rPr>
          <w:rFonts w:hint="eastAsia"/>
          <w:b/>
          <w:sz w:val="20"/>
          <w:szCs w:val="20"/>
        </w:rPr>
        <w:t xml:space="preserve">should be broadcasted </w:t>
      </w:r>
      <w:r>
        <w:rPr>
          <w:rFonts w:hint="eastAsia"/>
          <w:b/>
          <w:sz w:val="20"/>
          <w:szCs w:val="20"/>
        </w:rPr>
        <w:t xml:space="preserve">only </w:t>
      </w:r>
      <w:r>
        <w:rPr>
          <w:rFonts w:hint="eastAsia"/>
          <w:b/>
          <w:sz w:val="20"/>
          <w:szCs w:val="20"/>
        </w:rPr>
        <w:t>if necessary</w:t>
      </w:r>
      <w:r>
        <w:rPr>
          <w:rFonts w:hint="eastAsia"/>
          <w:b/>
          <w:sz w:val="20"/>
          <w:szCs w:val="20"/>
        </w:rPr>
        <w:t>, and</w:t>
      </w:r>
      <w:r>
        <w:rPr>
          <w:rFonts w:hint="eastAsia"/>
          <w:b/>
          <w:sz w:val="20"/>
          <w:szCs w:val="20"/>
        </w:rPr>
        <w:t xml:space="preserve"> when to include </w:t>
      </w:r>
      <w:r>
        <w:rPr>
          <w:rFonts w:hint="eastAsia"/>
          <w:b/>
          <w:sz w:val="20"/>
          <w:szCs w:val="20"/>
        </w:rPr>
        <w:t xml:space="preserve">reference report ID </w:t>
      </w:r>
      <w:r>
        <w:rPr>
          <w:rFonts w:hint="eastAsia"/>
          <w:b/>
          <w:sz w:val="20"/>
          <w:szCs w:val="20"/>
        </w:rPr>
        <w:t>should be based on gNB implementation.</w:t>
      </w:r>
    </w:p>
    <w:p w:rsidR="00C03C2D" w:rsidRDefault="00536A53">
      <w:pPr>
        <w:numPr>
          <w:ilvl w:val="255"/>
          <w:numId w:val="0"/>
        </w:numPr>
        <w:spacing w:beforeLines="50" w:before="120" w:after="100"/>
        <w:jc w:val="both"/>
        <w:textAlignment w:val="center"/>
        <w:rPr>
          <w:sz w:val="20"/>
          <w:szCs w:val="20"/>
        </w:rPr>
      </w:pPr>
      <w:r>
        <w:rPr>
          <w:rFonts w:eastAsia="宋体" w:hint="eastAsia"/>
          <w:sz w:val="20"/>
          <w:szCs w:val="20"/>
        </w:rPr>
        <w:t>Furthermore</w:t>
      </w:r>
      <w:r>
        <w:rPr>
          <w:rFonts w:hint="eastAsia"/>
          <w:sz w:val="20"/>
          <w:szCs w:val="20"/>
        </w:rPr>
        <w:t xml:space="preserve">, SA2 also discusses whether UE always needs to become </w:t>
      </w:r>
      <w:r>
        <w:rPr>
          <w:rFonts w:hint="eastAsia"/>
          <w:sz w:val="20"/>
          <w:szCs w:val="20"/>
        </w:rPr>
        <w:t>RRC_CONNECTED</w:t>
      </w:r>
      <w:r>
        <w:rPr>
          <w:rFonts w:hint="eastAsia"/>
          <w:sz w:val="20"/>
          <w:szCs w:val="20"/>
        </w:rPr>
        <w:t xml:space="preserve"> </w:t>
      </w:r>
      <w:r>
        <w:rPr>
          <w:rFonts w:hint="eastAsia"/>
          <w:sz w:val="20"/>
          <w:szCs w:val="20"/>
        </w:rPr>
        <w:t>state</w:t>
      </w:r>
      <w:r>
        <w:rPr>
          <w:rFonts w:hint="eastAsia"/>
          <w:sz w:val="20"/>
          <w:szCs w:val="20"/>
        </w:rPr>
        <w:t xml:space="preserve"> </w:t>
      </w:r>
      <w:r>
        <w:rPr>
          <w:rFonts w:hint="eastAsia"/>
          <w:sz w:val="20"/>
          <w:szCs w:val="20"/>
        </w:rPr>
        <w:t xml:space="preserve">to get information </w:t>
      </w:r>
      <w:r>
        <w:rPr>
          <w:rFonts w:hint="eastAsia"/>
          <w:sz w:val="20"/>
          <w:szCs w:val="20"/>
        </w:rPr>
        <w:t>when</w:t>
      </w:r>
      <w:r>
        <w:rPr>
          <w:rFonts w:hint="eastAsia"/>
          <w:sz w:val="20"/>
          <w:szCs w:val="20"/>
        </w:rPr>
        <w:t xml:space="preserve"> the reference report ID</w:t>
      </w:r>
      <w:r>
        <w:rPr>
          <w:rFonts w:hint="eastAsia"/>
          <w:sz w:val="20"/>
          <w:szCs w:val="20"/>
        </w:rPr>
        <w:t xml:space="preserve"> is different</w:t>
      </w:r>
      <w:r>
        <w:rPr>
          <w:rFonts w:hint="eastAsia"/>
          <w:sz w:val="20"/>
          <w:szCs w:val="20"/>
        </w:rPr>
        <w:t>.</w:t>
      </w:r>
      <w:r>
        <w:rPr>
          <w:rFonts w:eastAsia="宋体" w:hint="eastAsia"/>
          <w:sz w:val="20"/>
          <w:szCs w:val="20"/>
        </w:rPr>
        <w:t xml:space="preserve"> Since</w:t>
      </w:r>
      <w:r>
        <w:rPr>
          <w:rFonts w:hint="eastAsia"/>
          <w:sz w:val="20"/>
          <w:szCs w:val="20"/>
        </w:rPr>
        <w:t xml:space="preserve"> it mainly depends on the type of service, that is, the service with high </w:t>
      </w:r>
      <w:r>
        <w:rPr>
          <w:rFonts w:hint="eastAsia"/>
          <w:sz w:val="20"/>
          <w:szCs w:val="20"/>
        </w:rPr>
        <w:t>time</w:t>
      </w:r>
      <w:r>
        <w:rPr>
          <w:rFonts w:hint="eastAsia"/>
          <w:sz w:val="20"/>
          <w:szCs w:val="20"/>
        </w:rPr>
        <w:t xml:space="preserve"> precision needs to update the </w:t>
      </w:r>
      <w:r>
        <w:rPr>
          <w:rFonts w:hint="eastAsia"/>
          <w:sz w:val="20"/>
          <w:szCs w:val="20"/>
        </w:rPr>
        <w:t>time</w:t>
      </w:r>
      <w:r>
        <w:rPr>
          <w:rFonts w:hint="eastAsia"/>
          <w:sz w:val="20"/>
          <w:szCs w:val="20"/>
        </w:rPr>
        <w:t xml:space="preserve"> in time. Therefore, </w:t>
      </w:r>
      <w:r>
        <w:rPr>
          <w:sz w:val="20"/>
          <w:szCs w:val="20"/>
        </w:rPr>
        <w:t>we can wait for the further conclusion of SA2</w:t>
      </w:r>
      <w:r>
        <w:rPr>
          <w:rFonts w:hint="eastAsia"/>
          <w:sz w:val="20"/>
          <w:szCs w:val="20"/>
        </w:rPr>
        <w:t xml:space="preserve">. </w:t>
      </w:r>
    </w:p>
    <w:p w:rsidR="00C03C2D" w:rsidRDefault="00536A53">
      <w:pPr>
        <w:spacing w:beforeLines="50" w:before="120" w:after="100"/>
        <w:jc w:val="both"/>
        <w:textAlignment w:val="center"/>
        <w:rPr>
          <w:sz w:val="20"/>
          <w:szCs w:val="20"/>
        </w:rPr>
      </w:pPr>
      <w:r>
        <w:rPr>
          <w:rFonts w:hint="eastAsia"/>
          <w:b/>
          <w:sz w:val="20"/>
          <w:szCs w:val="20"/>
        </w:rPr>
        <w:t xml:space="preserve">Proposal </w:t>
      </w:r>
      <w:r>
        <w:rPr>
          <w:rFonts w:hint="eastAsia"/>
          <w:b/>
          <w:sz w:val="20"/>
          <w:szCs w:val="20"/>
        </w:rPr>
        <w:t>4</w:t>
      </w:r>
      <w:r>
        <w:rPr>
          <w:rFonts w:hint="eastAsia"/>
          <w:b/>
          <w:sz w:val="20"/>
          <w:szCs w:val="20"/>
        </w:rPr>
        <w:t xml:space="preserve">: </w:t>
      </w:r>
      <w:r>
        <w:rPr>
          <w:rFonts w:hint="eastAsia"/>
          <w:b/>
          <w:sz w:val="20"/>
          <w:szCs w:val="20"/>
        </w:rPr>
        <w:t xml:space="preserve">It is </w:t>
      </w:r>
      <w:r>
        <w:rPr>
          <w:rFonts w:hint="eastAsia"/>
          <w:b/>
          <w:sz w:val="20"/>
          <w:szCs w:val="20"/>
        </w:rPr>
        <w:t>suggest</w:t>
      </w:r>
      <w:r>
        <w:rPr>
          <w:rFonts w:hint="eastAsia"/>
          <w:b/>
          <w:sz w:val="20"/>
          <w:szCs w:val="20"/>
        </w:rPr>
        <w:t>ed to wait for SA2</w:t>
      </w:r>
      <w:r>
        <w:rPr>
          <w:b/>
          <w:sz w:val="20"/>
          <w:szCs w:val="20"/>
        </w:rPr>
        <w:t>’</w:t>
      </w:r>
      <w:r>
        <w:rPr>
          <w:rFonts w:hint="eastAsia"/>
          <w:b/>
          <w:sz w:val="20"/>
          <w:szCs w:val="20"/>
        </w:rPr>
        <w:t xml:space="preserve">s conclusion about the conditions for obtaining </w:t>
      </w:r>
      <w:r>
        <w:rPr>
          <w:rFonts w:hint="eastAsia"/>
          <w:b/>
          <w:sz w:val="20"/>
          <w:szCs w:val="20"/>
        </w:rPr>
        <w:t>time</w:t>
      </w:r>
      <w:r>
        <w:rPr>
          <w:rFonts w:hint="eastAsia"/>
          <w:b/>
          <w:sz w:val="20"/>
          <w:szCs w:val="20"/>
        </w:rPr>
        <w:t xml:space="preserve"> information.</w:t>
      </w:r>
    </w:p>
    <w:p w:rsidR="00C03C2D" w:rsidRDefault="00C03C2D">
      <w:pPr>
        <w:numPr>
          <w:ilvl w:val="255"/>
          <w:numId w:val="0"/>
        </w:numPr>
        <w:spacing w:beforeLines="50" w:before="120" w:after="100"/>
        <w:jc w:val="both"/>
        <w:textAlignment w:val="center"/>
        <w:rPr>
          <w:sz w:val="20"/>
          <w:szCs w:val="20"/>
        </w:rPr>
      </w:pPr>
    </w:p>
    <w:p w:rsidR="00C03C2D" w:rsidRPr="00EA5C74" w:rsidRDefault="00536A53">
      <w:pPr>
        <w:pStyle w:val="2"/>
        <w:rPr>
          <w:sz w:val="24"/>
          <w:szCs w:val="24"/>
          <w:lang w:val="en-US"/>
        </w:rPr>
      </w:pPr>
      <w:r w:rsidRPr="00EA5C74">
        <w:rPr>
          <w:rFonts w:hint="eastAsia"/>
          <w:sz w:val="24"/>
          <w:szCs w:val="24"/>
          <w:lang w:val="en-US"/>
        </w:rPr>
        <w:t>5G Clock quality information</w:t>
      </w:r>
      <w:r w:rsidRPr="00EA5C74">
        <w:rPr>
          <w:rFonts w:hint="eastAsia"/>
          <w:sz w:val="24"/>
          <w:szCs w:val="24"/>
          <w:lang w:val="en-US"/>
        </w:rPr>
        <w:t xml:space="preserve"> delivery to </w:t>
      </w:r>
      <w:r w:rsidRPr="00EA5C74">
        <w:rPr>
          <w:rFonts w:hint="eastAsia"/>
          <w:sz w:val="24"/>
          <w:szCs w:val="24"/>
          <w:lang w:val="en-US"/>
        </w:rPr>
        <w:t>UE in RRC_CONNECTED state</w:t>
      </w:r>
    </w:p>
    <w:p w:rsidR="00C03C2D" w:rsidRDefault="00536A53">
      <w:pPr>
        <w:numPr>
          <w:ilvl w:val="255"/>
          <w:numId w:val="0"/>
        </w:numPr>
        <w:spacing w:beforeLines="50" w:before="120" w:after="100"/>
        <w:jc w:val="both"/>
        <w:textAlignment w:val="center"/>
        <w:rPr>
          <w:sz w:val="20"/>
          <w:szCs w:val="20"/>
        </w:rPr>
      </w:pPr>
      <w:r>
        <w:rPr>
          <w:rFonts w:hint="eastAsia"/>
          <w:sz w:val="20"/>
          <w:szCs w:val="20"/>
        </w:rPr>
        <w:t>Based on the above analysis of 2.1, we can find that in RRC_IDLE and RRC_INACT</w:t>
      </w:r>
      <w:r>
        <w:rPr>
          <w:rFonts w:hint="eastAsia"/>
          <w:sz w:val="20"/>
          <w:szCs w:val="20"/>
        </w:rPr>
        <w:t xml:space="preserve">IVE state, the gNB transmits a reference report ID related to the reference time through broadcast. When the reference report ID related to the reference time stored in the UE is different from the reference report ID broadcast by the gNB, the UE may need </w:t>
      </w:r>
      <w:r>
        <w:rPr>
          <w:rFonts w:hint="eastAsia"/>
          <w:sz w:val="20"/>
          <w:szCs w:val="20"/>
        </w:rPr>
        <w:t xml:space="preserve">to initiate an RRC establishment </w:t>
      </w:r>
      <w:r>
        <w:rPr>
          <w:rFonts w:hint="eastAsia"/>
          <w:sz w:val="20"/>
          <w:szCs w:val="20"/>
        </w:rPr>
        <w:t xml:space="preserve">or RRC resume to obtain the </w:t>
      </w:r>
      <w:r>
        <w:rPr>
          <w:rFonts w:hint="eastAsia"/>
          <w:sz w:val="20"/>
          <w:szCs w:val="20"/>
        </w:rPr>
        <w:t>5G Clock quality information</w:t>
      </w:r>
      <w:r>
        <w:rPr>
          <w:rFonts w:hint="eastAsia"/>
          <w:sz w:val="20"/>
          <w:szCs w:val="20"/>
        </w:rPr>
        <w:t xml:space="preserve"> and</w:t>
      </w:r>
      <w:r>
        <w:rPr>
          <w:rFonts w:hint="eastAsia"/>
          <w:sz w:val="20"/>
          <w:szCs w:val="20"/>
        </w:rPr>
        <w:t>/</w:t>
      </w:r>
      <w:r>
        <w:rPr>
          <w:rFonts w:hint="eastAsia"/>
          <w:sz w:val="20"/>
          <w:szCs w:val="20"/>
        </w:rPr>
        <w:t>or RTI</w:t>
      </w:r>
      <w:r>
        <w:rPr>
          <w:rFonts w:hint="eastAsia"/>
          <w:sz w:val="20"/>
          <w:szCs w:val="20"/>
        </w:rPr>
        <w:t xml:space="preserve">. In order for the gNB to recognize </w:t>
      </w:r>
      <w:r>
        <w:rPr>
          <w:rFonts w:hint="eastAsia"/>
          <w:sz w:val="20"/>
          <w:szCs w:val="20"/>
        </w:rPr>
        <w:t xml:space="preserve">the cause </w:t>
      </w:r>
      <w:r>
        <w:rPr>
          <w:rFonts w:hint="eastAsia"/>
          <w:sz w:val="20"/>
          <w:szCs w:val="20"/>
        </w:rPr>
        <w:t xml:space="preserve">that the UE enters the RRC_CONNECTED state </w:t>
      </w:r>
      <w:r>
        <w:rPr>
          <w:rFonts w:hint="eastAsia"/>
          <w:sz w:val="20"/>
          <w:szCs w:val="20"/>
        </w:rPr>
        <w:t>is</w:t>
      </w:r>
      <w:r>
        <w:rPr>
          <w:rFonts w:hint="eastAsia"/>
          <w:sz w:val="20"/>
          <w:szCs w:val="20"/>
        </w:rPr>
        <w:t xml:space="preserve"> to obtain the time information, the UE need to notify the gNB </w:t>
      </w:r>
      <w:r>
        <w:rPr>
          <w:rFonts w:hint="eastAsia"/>
          <w:sz w:val="20"/>
          <w:szCs w:val="20"/>
        </w:rPr>
        <w:t xml:space="preserve">the cause </w:t>
      </w:r>
      <w:r>
        <w:rPr>
          <w:rFonts w:hint="eastAsia"/>
          <w:sz w:val="20"/>
          <w:szCs w:val="20"/>
        </w:rPr>
        <w:t xml:space="preserve">that the UE enters the RRC_CONNECTED state </w:t>
      </w:r>
      <w:r>
        <w:rPr>
          <w:rFonts w:hint="eastAsia"/>
          <w:sz w:val="20"/>
          <w:szCs w:val="20"/>
        </w:rPr>
        <w:t>is</w:t>
      </w:r>
      <w:r>
        <w:rPr>
          <w:rFonts w:hint="eastAsia"/>
          <w:sz w:val="20"/>
          <w:szCs w:val="20"/>
        </w:rPr>
        <w:t xml:space="preserve"> to obtain the time information. Therefore, </w:t>
      </w:r>
      <w:r>
        <w:rPr>
          <w:rFonts w:hint="eastAsia"/>
          <w:sz w:val="20"/>
          <w:szCs w:val="20"/>
        </w:rPr>
        <w:t xml:space="preserve">new value for </w:t>
      </w:r>
      <w:r>
        <w:rPr>
          <w:rFonts w:hint="eastAsia"/>
          <w:i/>
          <w:iCs/>
          <w:sz w:val="20"/>
          <w:szCs w:val="20"/>
        </w:rPr>
        <w:t xml:space="preserve">EstablishmentCause </w:t>
      </w:r>
      <w:r>
        <w:rPr>
          <w:rFonts w:hint="eastAsia"/>
          <w:sz w:val="20"/>
          <w:szCs w:val="20"/>
        </w:rPr>
        <w:t xml:space="preserve">and </w:t>
      </w:r>
      <w:r>
        <w:rPr>
          <w:rFonts w:hint="eastAsia"/>
          <w:i/>
          <w:iCs/>
          <w:sz w:val="20"/>
          <w:szCs w:val="20"/>
        </w:rPr>
        <w:t xml:space="preserve">ResumeCause </w:t>
      </w:r>
      <w:r>
        <w:rPr>
          <w:rFonts w:hint="eastAsia"/>
          <w:sz w:val="20"/>
          <w:szCs w:val="20"/>
        </w:rPr>
        <w:t xml:space="preserve">should be introduced to indicate </w:t>
      </w:r>
      <w:r>
        <w:rPr>
          <w:rFonts w:hint="eastAsia"/>
          <w:sz w:val="20"/>
          <w:szCs w:val="20"/>
        </w:rPr>
        <w:t xml:space="preserve">that the UE enters the RRC_CONNECTED state </w:t>
      </w:r>
      <w:r>
        <w:rPr>
          <w:rFonts w:hint="eastAsia"/>
          <w:sz w:val="20"/>
          <w:szCs w:val="20"/>
        </w:rPr>
        <w:t>is</w:t>
      </w:r>
      <w:r>
        <w:rPr>
          <w:rFonts w:hint="eastAsia"/>
          <w:sz w:val="20"/>
          <w:szCs w:val="20"/>
        </w:rPr>
        <w:t xml:space="preserve"> to obtain the time informatio</w:t>
      </w:r>
      <w:r>
        <w:rPr>
          <w:rFonts w:hint="eastAsia"/>
          <w:sz w:val="20"/>
          <w:szCs w:val="20"/>
        </w:rPr>
        <w:t>n</w:t>
      </w:r>
      <w:r>
        <w:rPr>
          <w:rFonts w:hint="eastAsia"/>
          <w:sz w:val="20"/>
          <w:szCs w:val="20"/>
        </w:rPr>
        <w:t>.</w:t>
      </w:r>
      <w:r>
        <w:rPr>
          <w:rFonts w:hint="eastAsia"/>
          <w:sz w:val="20"/>
          <w:szCs w:val="20"/>
        </w:rPr>
        <w:t xml:space="preserve"> </w:t>
      </w:r>
    </w:p>
    <w:p w:rsidR="00C03C2D" w:rsidRDefault="00536A53">
      <w:pPr>
        <w:numPr>
          <w:ilvl w:val="255"/>
          <w:numId w:val="0"/>
        </w:numPr>
        <w:spacing w:beforeLines="50" w:before="120" w:after="100"/>
        <w:jc w:val="both"/>
        <w:textAlignment w:val="center"/>
        <w:rPr>
          <w:b/>
          <w:sz w:val="20"/>
          <w:szCs w:val="20"/>
        </w:rPr>
      </w:pPr>
      <w:r>
        <w:rPr>
          <w:rFonts w:hint="eastAsia"/>
          <w:b/>
          <w:sz w:val="20"/>
          <w:szCs w:val="20"/>
        </w:rPr>
        <w:t xml:space="preserve">Proposal </w:t>
      </w:r>
      <w:r>
        <w:rPr>
          <w:rFonts w:hint="eastAsia"/>
          <w:b/>
          <w:sz w:val="20"/>
          <w:szCs w:val="20"/>
        </w:rPr>
        <w:t>5</w:t>
      </w:r>
      <w:r>
        <w:rPr>
          <w:rFonts w:hint="eastAsia"/>
          <w:b/>
          <w:sz w:val="20"/>
          <w:szCs w:val="20"/>
        </w:rPr>
        <w:t>:</w:t>
      </w:r>
      <w:r>
        <w:rPr>
          <w:rFonts w:eastAsia="宋体" w:hint="eastAsia"/>
          <w:b/>
          <w:sz w:val="20"/>
          <w:szCs w:val="20"/>
        </w:rPr>
        <w:t xml:space="preserve"> </w:t>
      </w:r>
      <w:r>
        <w:rPr>
          <w:rFonts w:hint="eastAsia"/>
          <w:b/>
          <w:bCs/>
          <w:sz w:val="20"/>
          <w:szCs w:val="20"/>
        </w:rPr>
        <w:t xml:space="preserve">New value for </w:t>
      </w:r>
      <w:r>
        <w:rPr>
          <w:rFonts w:hint="eastAsia"/>
          <w:b/>
          <w:bCs/>
          <w:i/>
          <w:iCs/>
          <w:sz w:val="20"/>
          <w:szCs w:val="20"/>
        </w:rPr>
        <w:t xml:space="preserve">EstablishmentCause </w:t>
      </w:r>
      <w:r>
        <w:rPr>
          <w:rFonts w:hint="eastAsia"/>
          <w:b/>
          <w:bCs/>
          <w:sz w:val="20"/>
          <w:szCs w:val="20"/>
        </w:rPr>
        <w:t xml:space="preserve">and </w:t>
      </w:r>
      <w:r>
        <w:rPr>
          <w:rFonts w:hint="eastAsia"/>
          <w:b/>
          <w:bCs/>
          <w:i/>
          <w:iCs/>
          <w:sz w:val="20"/>
          <w:szCs w:val="20"/>
        </w:rPr>
        <w:t xml:space="preserve">ResumeCause </w:t>
      </w:r>
      <w:r>
        <w:rPr>
          <w:rFonts w:hint="eastAsia"/>
          <w:b/>
          <w:bCs/>
          <w:sz w:val="20"/>
          <w:szCs w:val="20"/>
        </w:rPr>
        <w:t xml:space="preserve">should be introduced to indicate </w:t>
      </w:r>
      <w:r>
        <w:rPr>
          <w:rFonts w:hint="eastAsia"/>
          <w:b/>
          <w:bCs/>
          <w:sz w:val="20"/>
          <w:szCs w:val="20"/>
        </w:rPr>
        <w:t xml:space="preserve">that the UE enters the RRC_CONNECTED state </w:t>
      </w:r>
      <w:r>
        <w:rPr>
          <w:rFonts w:hint="eastAsia"/>
          <w:b/>
          <w:bCs/>
          <w:sz w:val="20"/>
          <w:szCs w:val="20"/>
        </w:rPr>
        <w:t>is</w:t>
      </w:r>
      <w:r>
        <w:rPr>
          <w:rFonts w:hint="eastAsia"/>
          <w:b/>
          <w:bCs/>
          <w:sz w:val="20"/>
          <w:szCs w:val="20"/>
        </w:rPr>
        <w:t xml:space="preserve"> to obtain the time information</w:t>
      </w:r>
      <w:r>
        <w:rPr>
          <w:rFonts w:hint="eastAsia"/>
          <w:b/>
          <w:sz w:val="20"/>
          <w:szCs w:val="20"/>
        </w:rPr>
        <w:t>.</w:t>
      </w:r>
    </w:p>
    <w:p w:rsidR="00C03C2D" w:rsidRDefault="00536A53">
      <w:pPr>
        <w:numPr>
          <w:ilvl w:val="255"/>
          <w:numId w:val="0"/>
        </w:numPr>
        <w:spacing w:beforeLines="50" w:before="120" w:after="100"/>
        <w:jc w:val="both"/>
        <w:rPr>
          <w:b/>
          <w:sz w:val="20"/>
          <w:szCs w:val="20"/>
        </w:rPr>
      </w:pPr>
      <w:r>
        <w:rPr>
          <w:rFonts w:hint="eastAsia"/>
          <w:sz w:val="20"/>
          <w:szCs w:val="20"/>
        </w:rPr>
        <w:t>In the</w:t>
      </w:r>
      <w:r>
        <w:rPr>
          <w:rFonts w:hint="eastAsia"/>
          <w:sz w:val="20"/>
          <w:szCs w:val="20"/>
        </w:rPr>
        <w:t xml:space="preserve"> </w:t>
      </w:r>
      <w:r>
        <w:rPr>
          <w:rFonts w:hint="eastAsia"/>
          <w:sz w:val="20"/>
          <w:szCs w:val="20"/>
        </w:rPr>
        <w:t xml:space="preserve">Reply </w:t>
      </w:r>
      <w:r>
        <w:rPr>
          <w:rFonts w:hint="eastAsia"/>
          <w:sz w:val="20"/>
          <w:szCs w:val="20"/>
        </w:rPr>
        <w:t xml:space="preserve">LS [2] from SA2, </w:t>
      </w:r>
      <w:r>
        <w:rPr>
          <w:rFonts w:hint="eastAsia"/>
          <w:sz w:val="20"/>
          <w:szCs w:val="20"/>
        </w:rPr>
        <w:t>the following information are included:</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0"/>
      </w:tblGrid>
      <w:tr w:rsidR="00C03C2D">
        <w:tc>
          <w:tcPr>
            <w:tcW w:w="10296" w:type="dxa"/>
          </w:tcPr>
          <w:p w:rsidR="00C03C2D" w:rsidRPr="006E06C3" w:rsidRDefault="00536A53">
            <w:pPr>
              <w:spacing w:after="180"/>
              <w:ind w:left="851" w:hanging="284"/>
              <w:rPr>
                <w:rFonts w:eastAsia="等线"/>
                <w:sz w:val="20"/>
                <w:szCs w:val="20"/>
                <w:lang w:eastAsia="en-US"/>
              </w:rPr>
            </w:pPr>
            <w:r w:rsidRPr="006E06C3">
              <w:rPr>
                <w:rFonts w:eastAsia="等线"/>
                <w:sz w:val="20"/>
                <w:szCs w:val="20"/>
                <w:lang w:eastAsia="en-US"/>
              </w:rPr>
              <w:t>-</w:t>
            </w:r>
            <w:r w:rsidRPr="006E06C3">
              <w:rPr>
                <w:rFonts w:eastAsia="等线"/>
                <w:sz w:val="20"/>
                <w:szCs w:val="20"/>
                <w:lang w:eastAsia="en-US"/>
              </w:rPr>
              <w:tab/>
              <w:t>Based on</w:t>
            </w:r>
            <w:r w:rsidRPr="006E06C3">
              <w:rPr>
                <w:rFonts w:eastAsia="等线"/>
                <w:sz w:val="20"/>
                <w:szCs w:val="20"/>
                <w:lang w:eastAsia="en-US"/>
              </w:rPr>
              <w:t xml:space="preserve"> the clock quality reporting control information received from AMF, RAN reports its timing synchronization status to the UE using unicast RRC:</w:t>
            </w:r>
          </w:p>
          <w:p w:rsidR="00C03C2D" w:rsidRPr="006E06C3" w:rsidRDefault="00536A53">
            <w:pPr>
              <w:spacing w:after="180"/>
              <w:ind w:left="1135" w:hanging="284"/>
              <w:rPr>
                <w:rFonts w:eastAsia="等线"/>
                <w:sz w:val="20"/>
                <w:szCs w:val="20"/>
                <w:lang w:eastAsia="en-US"/>
              </w:rPr>
            </w:pPr>
            <w:r w:rsidRPr="006E06C3">
              <w:rPr>
                <w:rFonts w:eastAsia="等线"/>
                <w:sz w:val="20"/>
                <w:szCs w:val="20"/>
                <w:lang w:val="en-GB" w:eastAsia="en-US"/>
              </w:rPr>
              <w:t>-</w:t>
            </w:r>
            <w:r w:rsidRPr="006E06C3">
              <w:rPr>
                <w:rFonts w:eastAsia="等线"/>
                <w:sz w:val="20"/>
                <w:szCs w:val="20"/>
                <w:lang w:val="en-GB" w:eastAsia="en-US"/>
              </w:rPr>
              <w:tab/>
              <w:t xml:space="preserve">If clock quality detail level </w:t>
            </w:r>
            <w:r w:rsidRPr="006E06C3">
              <w:rPr>
                <w:rFonts w:eastAsia="等线"/>
                <w:sz w:val="20"/>
                <w:szCs w:val="20"/>
                <w:lang w:eastAsia="en-US"/>
              </w:rPr>
              <w:t>is set to</w:t>
            </w:r>
            <w:r w:rsidRPr="006E06C3">
              <w:rPr>
                <w:rFonts w:eastAsia="等线"/>
                <w:sz w:val="20"/>
                <w:szCs w:val="20"/>
                <w:lang w:val="en-GB" w:eastAsia="en-US"/>
              </w:rPr>
              <w:t xml:space="preserve"> </w:t>
            </w:r>
            <w:r w:rsidRPr="006E06C3">
              <w:rPr>
                <w:rFonts w:eastAsia="等线"/>
                <w:sz w:val="20"/>
                <w:szCs w:val="20"/>
                <w:lang w:eastAsia="en-US"/>
              </w:rPr>
              <w:t>"</w:t>
            </w:r>
            <w:r w:rsidRPr="006E06C3">
              <w:rPr>
                <w:rFonts w:eastAsia="等线"/>
                <w:sz w:val="20"/>
                <w:szCs w:val="20"/>
                <w:lang w:val="en-GB" w:eastAsia="en-US"/>
              </w:rPr>
              <w:t>clock quality metrics</w:t>
            </w:r>
            <w:r w:rsidRPr="006E06C3">
              <w:rPr>
                <w:rFonts w:eastAsia="等线"/>
                <w:sz w:val="20"/>
                <w:szCs w:val="20"/>
                <w:lang w:eastAsia="en-US"/>
              </w:rPr>
              <w:t>"</w:t>
            </w:r>
            <w:r w:rsidRPr="006E06C3">
              <w:rPr>
                <w:rFonts w:eastAsia="等线"/>
                <w:sz w:val="20"/>
                <w:szCs w:val="20"/>
                <w:lang w:val="en-GB" w:eastAsia="en-US"/>
              </w:rPr>
              <w:t>, then the RAN provides clock quality metrics to</w:t>
            </w:r>
            <w:r w:rsidRPr="006E06C3">
              <w:rPr>
                <w:rFonts w:eastAsia="等线"/>
                <w:sz w:val="20"/>
                <w:szCs w:val="20"/>
                <w:lang w:val="en-GB" w:eastAsia="en-US"/>
              </w:rPr>
              <w:t xml:space="preserve"> the UE that reflect its current timing synchronization status. Clock quality metrics refers to the following </w:t>
            </w:r>
            <w:r w:rsidRPr="006E06C3">
              <w:rPr>
                <w:rFonts w:eastAsia="等线"/>
                <w:sz w:val="20"/>
                <w:szCs w:val="20"/>
                <w:lang w:val="en-GB" w:eastAsia="en-US"/>
              </w:rPr>
              <w:lastRenderedPageBreak/>
              <w:t>information: clock accuracy, PTP clockClass, traceability to UTC, frequency stability, time source, synchronization state.</w:t>
            </w:r>
          </w:p>
          <w:p w:rsidR="00C03C2D" w:rsidRPr="006E06C3" w:rsidRDefault="00536A53">
            <w:pPr>
              <w:spacing w:after="180"/>
              <w:ind w:left="1135" w:hanging="284"/>
              <w:rPr>
                <w:rFonts w:eastAsia="等线"/>
                <w:sz w:val="20"/>
                <w:szCs w:val="20"/>
                <w:lang w:val="en-GB" w:eastAsia="en-US"/>
              </w:rPr>
            </w:pPr>
            <w:r w:rsidRPr="006E06C3">
              <w:rPr>
                <w:rFonts w:eastAsia="等线"/>
                <w:sz w:val="20"/>
                <w:szCs w:val="20"/>
                <w:lang w:val="en-GB" w:eastAsia="en-US"/>
              </w:rPr>
              <w:t>-</w:t>
            </w:r>
            <w:r w:rsidRPr="006E06C3">
              <w:rPr>
                <w:rFonts w:eastAsia="等线"/>
                <w:sz w:val="20"/>
                <w:szCs w:val="20"/>
                <w:lang w:val="en-GB" w:eastAsia="en-US"/>
              </w:rPr>
              <w:tab/>
              <w:t>If clock quality deta</w:t>
            </w:r>
            <w:r w:rsidRPr="006E06C3">
              <w:rPr>
                <w:rFonts w:eastAsia="等线"/>
                <w:sz w:val="20"/>
                <w:szCs w:val="20"/>
                <w:lang w:val="en-GB" w:eastAsia="en-US"/>
              </w:rPr>
              <w:t xml:space="preserve">il level </w:t>
            </w:r>
            <w:r w:rsidRPr="006E06C3">
              <w:rPr>
                <w:rFonts w:eastAsia="等线"/>
                <w:sz w:val="20"/>
                <w:szCs w:val="20"/>
                <w:lang w:eastAsia="en-US"/>
              </w:rPr>
              <w:t>is set to "</w:t>
            </w:r>
            <w:r w:rsidRPr="006E06C3">
              <w:rPr>
                <w:rFonts w:eastAsia="等线"/>
                <w:sz w:val="20"/>
                <w:szCs w:val="20"/>
                <w:lang w:val="en-GB" w:eastAsia="en-US"/>
              </w:rPr>
              <w:t>acceptable/not acceptable indication</w:t>
            </w:r>
            <w:r w:rsidRPr="006E06C3">
              <w:rPr>
                <w:rFonts w:eastAsia="等线"/>
                <w:sz w:val="20"/>
                <w:szCs w:val="20"/>
                <w:lang w:eastAsia="en-US"/>
              </w:rPr>
              <w:t>"</w:t>
            </w:r>
            <w:r w:rsidRPr="006E06C3">
              <w:rPr>
                <w:rFonts w:eastAsia="等线"/>
                <w:sz w:val="20"/>
                <w:szCs w:val="20"/>
                <w:lang w:val="en-GB" w:eastAsia="en-US"/>
              </w:rPr>
              <w:t>, then the RAN provides an acceptable indication to the UE if the RAN's timing synchronization status matches the acceptance criteria received from AMF; otherwise RAN indicates "not acceptable" to th</w:t>
            </w:r>
            <w:r w:rsidRPr="006E06C3">
              <w:rPr>
                <w:rFonts w:eastAsia="等线"/>
                <w:sz w:val="20"/>
                <w:szCs w:val="20"/>
                <w:lang w:val="en-GB" w:eastAsia="en-US"/>
              </w:rPr>
              <w:t>e UE.</w:t>
            </w:r>
          </w:p>
          <w:p w:rsidR="00C03C2D" w:rsidRPr="006E06C3" w:rsidRDefault="00C03C2D">
            <w:pPr>
              <w:rPr>
                <w:sz w:val="20"/>
                <w:szCs w:val="20"/>
              </w:rPr>
            </w:pPr>
          </w:p>
          <w:p w:rsidR="00C03C2D" w:rsidRPr="006E06C3" w:rsidRDefault="00536A53">
            <w:pPr>
              <w:spacing w:after="180"/>
              <w:ind w:left="1135" w:hanging="284"/>
              <w:rPr>
                <w:rFonts w:eastAsia="等线"/>
                <w:sz w:val="20"/>
                <w:szCs w:val="20"/>
                <w:lang w:val="en-GB" w:eastAsia="en-US"/>
              </w:rPr>
            </w:pPr>
            <w:r w:rsidRPr="006E06C3">
              <w:rPr>
                <w:rFonts w:eastAsia="等线"/>
                <w:sz w:val="20"/>
                <w:szCs w:val="20"/>
                <w:lang w:val="en-GB" w:eastAsia="en-US"/>
              </w:rPr>
              <w:t>-</w:t>
            </w:r>
            <w:r w:rsidRPr="006E06C3">
              <w:rPr>
                <w:rFonts w:eastAsia="等线"/>
                <w:sz w:val="20"/>
                <w:szCs w:val="20"/>
                <w:lang w:val="en-GB" w:eastAsia="en-US"/>
              </w:rPr>
              <w:tab/>
              <w:t>When determining the clock quality metrics for a UE and when determining whether clock quality is acceptable or not acceptable for a UE, RAN considers whether propagation delay compensation is performed.</w:t>
            </w:r>
          </w:p>
          <w:p w:rsidR="00C03C2D" w:rsidRPr="006E06C3" w:rsidRDefault="00536A53" w:rsidP="006E06C3">
            <w:pPr>
              <w:keepLines/>
              <w:spacing w:after="180"/>
              <w:ind w:left="1135" w:hanging="851"/>
              <w:rPr>
                <w:rFonts w:eastAsia="等线" w:hint="eastAsia"/>
                <w:sz w:val="20"/>
                <w:szCs w:val="20"/>
                <w:lang w:val="en-GB" w:eastAsia="en-US"/>
              </w:rPr>
            </w:pPr>
            <w:r w:rsidRPr="006E06C3">
              <w:rPr>
                <w:rFonts w:eastAsia="等线"/>
                <w:sz w:val="20"/>
                <w:szCs w:val="20"/>
                <w:lang w:val="en-GB" w:eastAsia="en-US"/>
              </w:rPr>
              <w:t>NOTE 6:</w:t>
            </w:r>
            <w:r w:rsidRPr="006E06C3">
              <w:rPr>
                <w:rFonts w:eastAsia="等线"/>
                <w:sz w:val="20"/>
                <w:szCs w:val="20"/>
                <w:lang w:val="en-GB" w:eastAsia="en-US"/>
              </w:rPr>
              <w:tab/>
              <w:t xml:space="preserve">Clock quality metrics and the </w:t>
            </w:r>
            <w:r w:rsidRPr="006E06C3">
              <w:rPr>
                <w:rFonts w:eastAsia="等线"/>
                <w:sz w:val="20"/>
                <w:szCs w:val="20"/>
                <w:lang w:val="en-GB" w:eastAsia="en-US"/>
              </w:rPr>
              <w:t>acceptable/not acceptable indication refer to the quality with which 5G access stratum time is delivered to and received by the UE (i.e. also considering propagation delays). In addition, the UE can, for example, update clock quality metrics to reflect int</w:t>
            </w:r>
            <w:r w:rsidRPr="006E06C3">
              <w:rPr>
                <w:rFonts w:eastAsia="等线"/>
                <w:sz w:val="20"/>
                <w:szCs w:val="20"/>
                <w:lang w:val="en-GB" w:eastAsia="en-US"/>
              </w:rPr>
              <w:t>ernal inaccuracies in the UE before providing the clock quality metrics to devices connected to the UE.</w:t>
            </w:r>
          </w:p>
        </w:tc>
      </w:tr>
    </w:tbl>
    <w:p w:rsidR="00C03C2D" w:rsidRDefault="00536A53">
      <w:pPr>
        <w:numPr>
          <w:ilvl w:val="255"/>
          <w:numId w:val="0"/>
        </w:numPr>
        <w:spacing w:beforeLines="50" w:before="120" w:after="100"/>
        <w:jc w:val="both"/>
        <w:rPr>
          <w:rFonts w:eastAsia="等线"/>
          <w:sz w:val="20"/>
          <w:szCs w:val="20"/>
        </w:rPr>
      </w:pPr>
      <w:r>
        <w:rPr>
          <w:rFonts w:eastAsia="宋体"/>
          <w:sz w:val="20"/>
          <w:szCs w:val="20"/>
        </w:rPr>
        <w:lastRenderedPageBreak/>
        <w:t>S</w:t>
      </w:r>
      <w:r>
        <w:rPr>
          <w:rFonts w:eastAsia="宋体" w:hint="eastAsia"/>
          <w:sz w:val="20"/>
          <w:szCs w:val="20"/>
        </w:rPr>
        <w:t>i</w:t>
      </w:r>
      <w:r>
        <w:rPr>
          <w:rFonts w:eastAsia="宋体"/>
          <w:sz w:val="20"/>
          <w:szCs w:val="20"/>
        </w:rPr>
        <w:t xml:space="preserve">nce </w:t>
      </w:r>
      <w:r>
        <w:rPr>
          <w:rFonts w:eastAsia="等线"/>
          <w:sz w:val="20"/>
          <w:szCs w:val="20"/>
          <w:lang w:val="en-GB" w:eastAsia="en-US"/>
        </w:rPr>
        <w:t>clock accuracy</w:t>
      </w:r>
      <w:r>
        <w:rPr>
          <w:rFonts w:eastAsia="等线" w:hint="eastAsia"/>
          <w:sz w:val="20"/>
          <w:szCs w:val="20"/>
        </w:rPr>
        <w:t xml:space="preserve"> can be expressed by </w:t>
      </w:r>
      <w:r>
        <w:rPr>
          <w:rFonts w:eastAsia="等线"/>
          <w:sz w:val="20"/>
          <w:szCs w:val="20"/>
        </w:rPr>
        <w:t>“</w:t>
      </w:r>
      <w:r>
        <w:rPr>
          <w:rFonts w:eastAsia="等线" w:hint="eastAsia"/>
          <w:i/>
          <w:iCs/>
          <w:sz w:val="20"/>
          <w:szCs w:val="20"/>
        </w:rPr>
        <w:t>uncertainty</w:t>
      </w:r>
      <w:r>
        <w:rPr>
          <w:rFonts w:eastAsia="等线"/>
          <w:sz w:val="20"/>
          <w:szCs w:val="20"/>
        </w:rPr>
        <w:t>”</w:t>
      </w:r>
      <w:r>
        <w:rPr>
          <w:rFonts w:eastAsia="等线" w:hint="eastAsia"/>
          <w:sz w:val="20"/>
          <w:szCs w:val="20"/>
        </w:rPr>
        <w:t xml:space="preserve"> IE in RTI</w:t>
      </w:r>
      <w:r w:rsidR="006E06C3">
        <w:rPr>
          <w:rFonts w:eastAsia="等线"/>
          <w:sz w:val="20"/>
          <w:szCs w:val="20"/>
        </w:rPr>
        <w:t xml:space="preserve"> </w:t>
      </w:r>
      <w:r>
        <w:rPr>
          <w:rFonts w:eastAsia="宋体" w:hint="eastAsia"/>
          <w:sz w:val="20"/>
          <w:szCs w:val="20"/>
        </w:rPr>
        <w:t xml:space="preserve">(e.g. </w:t>
      </w:r>
      <w:r>
        <w:rPr>
          <w:rFonts w:eastAsia="宋体" w:hint="eastAsia"/>
          <w:i/>
          <w:iCs/>
          <w:sz w:val="20"/>
          <w:szCs w:val="20"/>
        </w:rPr>
        <w:t>ReferenceTimeInformation</w:t>
      </w:r>
      <w:r>
        <w:rPr>
          <w:rFonts w:eastAsia="宋体" w:hint="eastAsia"/>
          <w:sz w:val="20"/>
          <w:szCs w:val="20"/>
        </w:rPr>
        <w:t xml:space="preserve">), </w:t>
      </w:r>
      <w:r w:rsidR="006E06C3">
        <w:rPr>
          <w:rFonts w:eastAsia="等线"/>
          <w:sz w:val="20"/>
          <w:szCs w:val="20"/>
          <w:lang w:val="en-GB" w:eastAsia="en-US"/>
        </w:rPr>
        <w:t>i</w:t>
      </w:r>
      <w:r>
        <w:rPr>
          <w:rFonts w:eastAsia="等线"/>
          <w:sz w:val="20"/>
          <w:szCs w:val="20"/>
          <w:lang w:val="en-GB" w:eastAsia="en-US"/>
        </w:rPr>
        <w:t xml:space="preserve">f clock quality detail level </w:t>
      </w:r>
      <w:r>
        <w:rPr>
          <w:rFonts w:eastAsia="等线"/>
          <w:sz w:val="20"/>
          <w:szCs w:val="20"/>
          <w:lang w:eastAsia="en-US"/>
        </w:rPr>
        <w:t>is set to</w:t>
      </w:r>
      <w:r>
        <w:rPr>
          <w:rFonts w:eastAsia="等线"/>
          <w:sz w:val="20"/>
          <w:szCs w:val="20"/>
          <w:lang w:val="en-GB" w:eastAsia="en-US"/>
        </w:rPr>
        <w:t xml:space="preserve"> </w:t>
      </w:r>
      <w:r>
        <w:rPr>
          <w:rFonts w:eastAsia="等线"/>
          <w:sz w:val="20"/>
          <w:szCs w:val="20"/>
          <w:lang w:eastAsia="en-US"/>
        </w:rPr>
        <w:t>"</w:t>
      </w:r>
      <w:r>
        <w:rPr>
          <w:rFonts w:eastAsia="等线"/>
          <w:sz w:val="20"/>
          <w:szCs w:val="20"/>
          <w:lang w:val="en-GB" w:eastAsia="en-US"/>
        </w:rPr>
        <w:t xml:space="preserve">clock </w:t>
      </w:r>
      <w:r>
        <w:rPr>
          <w:rFonts w:eastAsia="等线"/>
          <w:sz w:val="20"/>
          <w:szCs w:val="20"/>
          <w:lang w:val="en-GB" w:eastAsia="en-US"/>
        </w:rPr>
        <w:t>quality metrics</w:t>
      </w:r>
      <w:r>
        <w:rPr>
          <w:rFonts w:eastAsia="等线"/>
          <w:sz w:val="20"/>
          <w:szCs w:val="20"/>
          <w:lang w:eastAsia="en-US"/>
        </w:rPr>
        <w:t>"</w:t>
      </w:r>
      <w:r>
        <w:rPr>
          <w:rFonts w:eastAsia="等线" w:hint="eastAsia"/>
          <w:sz w:val="20"/>
          <w:szCs w:val="20"/>
        </w:rPr>
        <w:t xml:space="preserve">, only the </w:t>
      </w:r>
      <w:r>
        <w:rPr>
          <w:rFonts w:eastAsia="等线"/>
          <w:sz w:val="20"/>
          <w:szCs w:val="20"/>
          <w:lang w:val="en-GB" w:eastAsia="en-US"/>
        </w:rPr>
        <w:t>the following information</w:t>
      </w:r>
      <w:r>
        <w:rPr>
          <w:rFonts w:eastAsia="等线" w:hint="eastAsia"/>
          <w:sz w:val="20"/>
          <w:szCs w:val="20"/>
        </w:rPr>
        <w:t xml:space="preserve"> should be included in RTI</w:t>
      </w:r>
      <w:r>
        <w:rPr>
          <w:rFonts w:eastAsia="等线"/>
          <w:sz w:val="20"/>
          <w:szCs w:val="20"/>
          <w:lang w:val="en-GB" w:eastAsia="en-US"/>
        </w:rPr>
        <w:t>: PTP clockClass, traceability to UTC, frequency stability, time source, synchronization state</w:t>
      </w:r>
      <w:r>
        <w:rPr>
          <w:rFonts w:eastAsia="等线" w:hint="eastAsia"/>
          <w:sz w:val="20"/>
          <w:szCs w:val="20"/>
        </w:rPr>
        <w:t xml:space="preserve">. And the value range of </w:t>
      </w:r>
      <w:r>
        <w:rPr>
          <w:rFonts w:eastAsia="等线"/>
          <w:sz w:val="20"/>
          <w:szCs w:val="20"/>
          <w:lang w:val="en-GB" w:eastAsia="en-US"/>
        </w:rPr>
        <w:t>PTP clockClass, traceability to UTC, frequency stability, t</w:t>
      </w:r>
      <w:r>
        <w:rPr>
          <w:rFonts w:eastAsia="等线"/>
          <w:sz w:val="20"/>
          <w:szCs w:val="20"/>
          <w:lang w:val="en-GB" w:eastAsia="en-US"/>
        </w:rPr>
        <w:t>ime source</w:t>
      </w:r>
      <w:r>
        <w:rPr>
          <w:rFonts w:eastAsia="等线" w:hint="eastAsia"/>
          <w:sz w:val="20"/>
          <w:szCs w:val="20"/>
        </w:rPr>
        <w:t xml:space="preserve"> and</w:t>
      </w:r>
      <w:r>
        <w:rPr>
          <w:rFonts w:eastAsia="等线"/>
          <w:sz w:val="20"/>
          <w:szCs w:val="20"/>
          <w:lang w:val="en-GB" w:eastAsia="en-US"/>
        </w:rPr>
        <w:t xml:space="preserve"> synchronization state</w:t>
      </w:r>
      <w:r>
        <w:rPr>
          <w:rFonts w:eastAsia="等线" w:hint="eastAsia"/>
          <w:sz w:val="20"/>
          <w:szCs w:val="20"/>
        </w:rPr>
        <w:t xml:space="preserve"> can wait for the SA2 and RAN3</w:t>
      </w:r>
      <w:r>
        <w:rPr>
          <w:rFonts w:eastAsia="等线"/>
          <w:sz w:val="20"/>
          <w:szCs w:val="20"/>
        </w:rPr>
        <w:t>’</w:t>
      </w:r>
      <w:r>
        <w:rPr>
          <w:rFonts w:eastAsia="等线" w:hint="eastAsia"/>
          <w:sz w:val="20"/>
          <w:szCs w:val="20"/>
        </w:rPr>
        <w:t>s conclusion.</w:t>
      </w:r>
    </w:p>
    <w:p w:rsidR="00C03C2D" w:rsidRDefault="00536A53">
      <w:pPr>
        <w:numPr>
          <w:ilvl w:val="255"/>
          <w:numId w:val="0"/>
        </w:numPr>
        <w:spacing w:beforeLines="50" w:before="120" w:after="100"/>
        <w:jc w:val="both"/>
        <w:rPr>
          <w:rFonts w:eastAsia="等线"/>
          <w:b/>
          <w:bCs/>
          <w:sz w:val="20"/>
          <w:szCs w:val="20"/>
        </w:rPr>
      </w:pPr>
      <w:r>
        <w:rPr>
          <w:rFonts w:eastAsia="等线" w:hint="eastAsia"/>
          <w:b/>
          <w:bCs/>
          <w:sz w:val="20"/>
          <w:szCs w:val="20"/>
        </w:rPr>
        <w:t xml:space="preserve">Proposal 6: </w:t>
      </w:r>
      <w:r>
        <w:rPr>
          <w:rFonts w:eastAsia="等线" w:hint="eastAsia"/>
          <w:b/>
          <w:bCs/>
          <w:sz w:val="20"/>
          <w:szCs w:val="20"/>
        </w:rPr>
        <w:t>C</w:t>
      </w:r>
      <w:r>
        <w:rPr>
          <w:rFonts w:eastAsia="等线"/>
          <w:b/>
          <w:bCs/>
          <w:sz w:val="20"/>
          <w:szCs w:val="20"/>
          <w:lang w:val="en-GB" w:eastAsia="en-US"/>
        </w:rPr>
        <w:t>lock quality detail level</w:t>
      </w:r>
      <w:r>
        <w:rPr>
          <w:rFonts w:eastAsia="等线" w:hint="eastAsia"/>
          <w:b/>
          <w:bCs/>
          <w:sz w:val="20"/>
          <w:szCs w:val="20"/>
        </w:rPr>
        <w:t xml:space="preserve"> is included in the unicast </w:t>
      </w:r>
      <w:r w:rsidR="006E06C3">
        <w:rPr>
          <w:rFonts w:eastAsia="等线"/>
          <w:b/>
          <w:bCs/>
          <w:sz w:val="20"/>
          <w:szCs w:val="20"/>
        </w:rPr>
        <w:t>signaling</w:t>
      </w:r>
      <w:r>
        <w:rPr>
          <w:rFonts w:eastAsia="等线" w:hint="eastAsia"/>
          <w:b/>
          <w:bCs/>
          <w:sz w:val="20"/>
          <w:szCs w:val="20"/>
        </w:rPr>
        <w:t xml:space="preserve"> when proving RTI.</w:t>
      </w:r>
    </w:p>
    <w:p w:rsidR="00C03C2D" w:rsidRDefault="00536A53">
      <w:pPr>
        <w:spacing w:beforeLines="50" w:before="120" w:after="100"/>
        <w:jc w:val="both"/>
        <w:rPr>
          <w:b/>
          <w:bCs/>
        </w:rPr>
      </w:pPr>
      <w:r>
        <w:rPr>
          <w:rFonts w:eastAsia="等线" w:hint="eastAsia"/>
          <w:b/>
          <w:bCs/>
          <w:sz w:val="20"/>
          <w:szCs w:val="20"/>
        </w:rPr>
        <w:t xml:space="preserve">Proposal 6a: </w:t>
      </w:r>
      <w:r>
        <w:rPr>
          <w:rFonts w:eastAsia="等线" w:hint="eastAsia"/>
          <w:b/>
          <w:bCs/>
          <w:sz w:val="20"/>
          <w:szCs w:val="20"/>
        </w:rPr>
        <w:t xml:space="preserve">The value range of </w:t>
      </w:r>
      <w:r>
        <w:rPr>
          <w:rFonts w:eastAsia="等线"/>
          <w:b/>
          <w:bCs/>
          <w:sz w:val="20"/>
          <w:szCs w:val="20"/>
          <w:lang w:val="en-GB" w:eastAsia="en-US"/>
        </w:rPr>
        <w:t>PTP clockClass, traceability to UTC, frequency stability, time source</w:t>
      </w:r>
      <w:r>
        <w:rPr>
          <w:rFonts w:eastAsia="等线" w:hint="eastAsia"/>
          <w:b/>
          <w:bCs/>
          <w:sz w:val="20"/>
          <w:szCs w:val="20"/>
        </w:rPr>
        <w:t xml:space="preserve"> and</w:t>
      </w:r>
      <w:r>
        <w:rPr>
          <w:rFonts w:eastAsia="等线"/>
          <w:b/>
          <w:bCs/>
          <w:sz w:val="20"/>
          <w:szCs w:val="20"/>
          <w:lang w:val="en-GB" w:eastAsia="en-US"/>
        </w:rPr>
        <w:t xml:space="preserve"> synchronization state</w:t>
      </w:r>
      <w:r>
        <w:rPr>
          <w:rFonts w:eastAsia="等线" w:hint="eastAsia"/>
          <w:b/>
          <w:bCs/>
          <w:sz w:val="20"/>
          <w:szCs w:val="20"/>
        </w:rPr>
        <w:t xml:space="preserve"> can wait for the SA2 and RAN3</w:t>
      </w:r>
      <w:r>
        <w:rPr>
          <w:rFonts w:eastAsia="等线"/>
          <w:b/>
          <w:bCs/>
          <w:sz w:val="20"/>
          <w:szCs w:val="20"/>
        </w:rPr>
        <w:t>’</w:t>
      </w:r>
      <w:r>
        <w:rPr>
          <w:rFonts w:eastAsia="等线" w:hint="eastAsia"/>
          <w:b/>
          <w:bCs/>
          <w:sz w:val="20"/>
          <w:szCs w:val="20"/>
        </w:rPr>
        <w:t>s conclusion</w:t>
      </w:r>
      <w:r>
        <w:rPr>
          <w:rFonts w:hint="eastAsia"/>
          <w:b/>
          <w:bCs/>
        </w:rPr>
        <w:t>.</w:t>
      </w:r>
    </w:p>
    <w:p w:rsidR="00C03C2D" w:rsidRDefault="00536A53">
      <w:pPr>
        <w:spacing w:beforeLines="50" w:before="120" w:after="100"/>
        <w:jc w:val="both"/>
        <w:rPr>
          <w:sz w:val="20"/>
          <w:szCs w:val="20"/>
        </w:rPr>
      </w:pPr>
      <w:r>
        <w:rPr>
          <w:rFonts w:eastAsia="宋体" w:hint="eastAsia"/>
        </w:rPr>
        <w:t xml:space="preserve">Since </w:t>
      </w:r>
      <w:r>
        <w:rPr>
          <w:rFonts w:hint="eastAsia"/>
          <w:sz w:val="20"/>
          <w:szCs w:val="20"/>
        </w:rPr>
        <w:t>a</w:t>
      </w:r>
      <w:r>
        <w:rPr>
          <w:sz w:val="20"/>
          <w:szCs w:val="20"/>
        </w:rPr>
        <w:t xml:space="preserve"> </w:t>
      </w:r>
      <w:r>
        <w:rPr>
          <w:sz w:val="20"/>
          <w:szCs w:val="20"/>
        </w:rPr>
        <w:t>reference report ID</w:t>
      </w:r>
      <w:r>
        <w:rPr>
          <w:sz w:val="20"/>
          <w:szCs w:val="20"/>
        </w:rPr>
        <w:t xml:space="preserve"> corresponds to a source clock</w:t>
      </w:r>
      <w:r>
        <w:rPr>
          <w:rFonts w:hint="eastAsia"/>
          <w:sz w:val="20"/>
          <w:szCs w:val="20"/>
        </w:rPr>
        <w:t xml:space="preserve"> and/or a time synchronization state, when the </w:t>
      </w:r>
      <w:r>
        <w:rPr>
          <w:sz w:val="20"/>
          <w:szCs w:val="20"/>
        </w:rPr>
        <w:t>reference report ID</w:t>
      </w:r>
      <w:r>
        <w:rPr>
          <w:rFonts w:hint="eastAsia"/>
          <w:sz w:val="20"/>
          <w:szCs w:val="20"/>
        </w:rPr>
        <w:t xml:space="preserve"> changes, the time source and/or a time synchronization state may change, and the time of the new time source and the old time source may not align. Thus, for TSN service with accurate timin</w:t>
      </w:r>
      <w:r>
        <w:rPr>
          <w:rFonts w:hint="eastAsia"/>
          <w:sz w:val="20"/>
          <w:szCs w:val="20"/>
        </w:rPr>
        <w:t xml:space="preserve">g synchronization requirement, the time of NW-TT and UE-TT may not align when the the time source changes, which may cause the TSN service collapsed.  </w:t>
      </w:r>
    </w:p>
    <w:p w:rsidR="00C03C2D" w:rsidRDefault="00536A53">
      <w:pPr>
        <w:spacing w:beforeLines="50" w:before="120" w:after="100"/>
        <w:jc w:val="both"/>
        <w:rPr>
          <w:sz w:val="20"/>
          <w:szCs w:val="20"/>
        </w:rPr>
      </w:pPr>
      <w:r>
        <w:rPr>
          <w:rFonts w:hint="eastAsia"/>
          <w:sz w:val="20"/>
          <w:szCs w:val="20"/>
        </w:rPr>
        <w:t>To deal with the time alignment between the new time source and the old time source, a reference time is</w:t>
      </w:r>
      <w:r>
        <w:rPr>
          <w:rFonts w:hint="eastAsia"/>
          <w:sz w:val="20"/>
          <w:szCs w:val="20"/>
        </w:rPr>
        <w:t xml:space="preserve"> provided in the RTI to indicate the occasion when the</w:t>
      </w:r>
      <w:r>
        <w:rPr>
          <w:sz w:val="20"/>
          <w:szCs w:val="20"/>
        </w:rPr>
        <w:t xml:space="preserve"> </w:t>
      </w:r>
      <w:r>
        <w:rPr>
          <w:rFonts w:hint="eastAsia"/>
          <w:sz w:val="20"/>
          <w:szCs w:val="20"/>
        </w:rPr>
        <w:t>time source and/or a time synchronization state changes.</w:t>
      </w:r>
    </w:p>
    <w:p w:rsidR="006E06C3" w:rsidRDefault="00536A53">
      <w:pPr>
        <w:spacing w:beforeLines="50" w:before="120" w:after="100"/>
        <w:jc w:val="both"/>
        <w:rPr>
          <w:sz w:val="20"/>
          <w:szCs w:val="20"/>
        </w:rPr>
      </w:pPr>
      <w:r>
        <w:rPr>
          <w:rFonts w:eastAsia="等线" w:hint="eastAsia"/>
          <w:b/>
          <w:bCs/>
          <w:sz w:val="20"/>
          <w:szCs w:val="20"/>
        </w:rPr>
        <w:t xml:space="preserve">Proposal 7: </w:t>
      </w:r>
      <w:r>
        <w:rPr>
          <w:rFonts w:hint="eastAsia"/>
          <w:b/>
          <w:bCs/>
          <w:sz w:val="20"/>
          <w:szCs w:val="20"/>
        </w:rPr>
        <w:t>A reference time is provided in the RTI to indicate the occasion when the</w:t>
      </w:r>
      <w:r>
        <w:rPr>
          <w:b/>
          <w:bCs/>
          <w:sz w:val="20"/>
          <w:szCs w:val="20"/>
        </w:rPr>
        <w:t xml:space="preserve"> </w:t>
      </w:r>
      <w:r>
        <w:rPr>
          <w:rFonts w:hint="eastAsia"/>
          <w:b/>
          <w:bCs/>
          <w:sz w:val="20"/>
          <w:szCs w:val="20"/>
        </w:rPr>
        <w:t>time source and/or a time synchronization state changes.</w:t>
      </w:r>
      <w:r>
        <w:rPr>
          <w:rFonts w:hint="eastAsia"/>
          <w:sz w:val="20"/>
          <w:szCs w:val="20"/>
        </w:rPr>
        <w:t xml:space="preserve"> </w:t>
      </w:r>
    </w:p>
    <w:p w:rsidR="00C03C2D" w:rsidRDefault="00536A53">
      <w:pPr>
        <w:spacing w:beforeLines="50" w:before="120" w:after="100"/>
        <w:jc w:val="both"/>
        <w:rPr>
          <w:rFonts w:eastAsia="宋体"/>
        </w:rPr>
      </w:pPr>
      <w:r>
        <w:rPr>
          <w:rFonts w:hint="eastAsia"/>
          <w:sz w:val="20"/>
          <w:szCs w:val="20"/>
        </w:rPr>
        <w:t xml:space="preserve"> </w:t>
      </w:r>
    </w:p>
    <w:p w:rsidR="00C03C2D" w:rsidRDefault="00536A53">
      <w:pPr>
        <w:pStyle w:val="1"/>
        <w:spacing w:before="120" w:after="120" w:line="360" w:lineRule="auto"/>
        <w:ind w:left="431" w:hanging="431"/>
        <w:textAlignment w:val="center"/>
        <w:rPr>
          <w:lang w:val="en-US"/>
        </w:rPr>
      </w:pPr>
      <w:bookmarkStart w:id="7" w:name="OLE_LINK1"/>
      <w:bookmarkEnd w:id="3"/>
      <w:bookmarkEnd w:id="4"/>
      <w:r>
        <w:rPr>
          <w:lang w:val="en-US"/>
        </w:rPr>
        <w:t>Conclusions</w:t>
      </w:r>
      <w:bookmarkStart w:id="8" w:name="_GoBack"/>
      <w:bookmarkEnd w:id="8"/>
    </w:p>
    <w:p w:rsidR="00C03C2D" w:rsidRDefault="00536A53">
      <w:pPr>
        <w:spacing w:after="100"/>
        <w:jc w:val="both"/>
        <w:textAlignment w:val="center"/>
        <w:rPr>
          <w:sz w:val="20"/>
          <w:szCs w:val="20"/>
        </w:rPr>
      </w:pPr>
      <w:r>
        <w:rPr>
          <w:sz w:val="20"/>
          <w:szCs w:val="20"/>
        </w:rPr>
        <w:t>In this contribution, we make the following</w:t>
      </w:r>
      <w:r>
        <w:rPr>
          <w:rFonts w:eastAsia="宋体" w:hint="eastAsia"/>
          <w:sz w:val="20"/>
          <w:szCs w:val="20"/>
        </w:rPr>
        <w:t xml:space="preserve"> observations and </w:t>
      </w:r>
      <w:r>
        <w:rPr>
          <w:sz w:val="20"/>
          <w:szCs w:val="20"/>
        </w:rPr>
        <w:t>proposal</w:t>
      </w:r>
      <w:r>
        <w:rPr>
          <w:rFonts w:hint="eastAsia"/>
          <w:sz w:val="20"/>
          <w:szCs w:val="20"/>
        </w:rPr>
        <w:t>s</w:t>
      </w:r>
      <w:r>
        <w:rPr>
          <w:sz w:val="20"/>
          <w:szCs w:val="20"/>
        </w:rPr>
        <w:t>:</w:t>
      </w:r>
      <w:bookmarkStart w:id="9" w:name="OLE_LINK11"/>
      <w:bookmarkStart w:id="10" w:name="OLE_LINK10"/>
      <w:bookmarkEnd w:id="7"/>
    </w:p>
    <w:p w:rsidR="006E06C3" w:rsidRDefault="006E06C3" w:rsidP="006E06C3">
      <w:pPr>
        <w:spacing w:beforeLines="50" w:before="120" w:after="100"/>
        <w:jc w:val="both"/>
        <w:textAlignment w:val="center"/>
        <w:rPr>
          <w:b/>
          <w:sz w:val="20"/>
          <w:szCs w:val="20"/>
        </w:rPr>
      </w:pPr>
      <w:r>
        <w:rPr>
          <w:b/>
          <w:sz w:val="20"/>
          <w:szCs w:val="20"/>
        </w:rPr>
        <w:t>Proposal</w:t>
      </w:r>
      <w:r>
        <w:rPr>
          <w:rFonts w:hint="eastAsia"/>
          <w:b/>
          <w:sz w:val="20"/>
          <w:szCs w:val="20"/>
        </w:rPr>
        <w:t xml:space="preserve"> 1: It is suggested to include the reference report ID information in SIB9. </w:t>
      </w:r>
    </w:p>
    <w:p w:rsidR="006E06C3" w:rsidRDefault="006E06C3" w:rsidP="006E06C3">
      <w:pPr>
        <w:numPr>
          <w:ilvl w:val="255"/>
          <w:numId w:val="0"/>
        </w:numPr>
        <w:spacing w:beforeLines="50" w:before="120" w:after="100"/>
        <w:jc w:val="both"/>
        <w:textAlignment w:val="center"/>
        <w:rPr>
          <w:rFonts w:eastAsia="宋体"/>
          <w:b/>
          <w:sz w:val="20"/>
          <w:szCs w:val="20"/>
        </w:rPr>
      </w:pPr>
      <w:r>
        <w:rPr>
          <w:b/>
          <w:sz w:val="20"/>
          <w:szCs w:val="20"/>
        </w:rPr>
        <w:t>Proposal</w:t>
      </w:r>
      <w:r>
        <w:rPr>
          <w:rFonts w:hint="eastAsia"/>
          <w:b/>
          <w:sz w:val="20"/>
          <w:szCs w:val="20"/>
        </w:rPr>
        <w:t xml:space="preserve"> </w:t>
      </w:r>
      <w:r>
        <w:rPr>
          <w:rFonts w:eastAsia="宋体" w:hint="eastAsia"/>
          <w:b/>
          <w:sz w:val="20"/>
          <w:szCs w:val="20"/>
        </w:rPr>
        <w:t>2</w:t>
      </w:r>
      <w:r>
        <w:rPr>
          <w:rFonts w:hint="eastAsia"/>
          <w:b/>
          <w:sz w:val="20"/>
          <w:szCs w:val="20"/>
        </w:rPr>
        <w:t xml:space="preserve">: It is suggested to include the reference report ID information </w:t>
      </w:r>
      <w:r>
        <w:rPr>
          <w:rFonts w:eastAsia="宋体" w:hint="eastAsia"/>
          <w:b/>
          <w:sz w:val="20"/>
          <w:szCs w:val="20"/>
        </w:rPr>
        <w:t>when providing the RTI</w:t>
      </w:r>
      <w:r>
        <w:rPr>
          <w:rFonts w:eastAsia="宋体"/>
          <w:b/>
          <w:sz w:val="20"/>
          <w:szCs w:val="20"/>
        </w:rPr>
        <w:t xml:space="preserve"> </w:t>
      </w:r>
      <w:r>
        <w:rPr>
          <w:rFonts w:eastAsia="宋体" w:hint="eastAsia"/>
          <w:b/>
          <w:sz w:val="20"/>
          <w:szCs w:val="20"/>
        </w:rPr>
        <w:t xml:space="preserve">(e.g. </w:t>
      </w:r>
      <w:r>
        <w:rPr>
          <w:rFonts w:eastAsia="宋体" w:hint="eastAsia"/>
          <w:b/>
          <w:i/>
          <w:iCs/>
          <w:sz w:val="20"/>
          <w:szCs w:val="20"/>
        </w:rPr>
        <w:t>ReferenceTimeInformation</w:t>
      </w:r>
      <w:r>
        <w:rPr>
          <w:rFonts w:eastAsia="宋体" w:hint="eastAsia"/>
          <w:b/>
          <w:sz w:val="20"/>
          <w:szCs w:val="20"/>
        </w:rPr>
        <w:t>) to UE.</w:t>
      </w:r>
    </w:p>
    <w:p w:rsidR="006E06C3" w:rsidRDefault="006E06C3" w:rsidP="006E06C3">
      <w:pPr>
        <w:numPr>
          <w:ilvl w:val="255"/>
          <w:numId w:val="0"/>
        </w:numPr>
        <w:spacing w:beforeLines="50" w:before="120" w:after="100"/>
        <w:jc w:val="both"/>
        <w:textAlignment w:val="center"/>
        <w:rPr>
          <w:b/>
          <w:sz w:val="20"/>
          <w:szCs w:val="20"/>
        </w:rPr>
      </w:pPr>
      <w:r>
        <w:rPr>
          <w:rFonts w:hint="eastAsia"/>
          <w:b/>
          <w:sz w:val="20"/>
          <w:szCs w:val="20"/>
        </w:rPr>
        <w:t>Proposal 3: Reference report ID should be broadcasted only if necessary, and when to include reference report ID should be based on gNB implementation.</w:t>
      </w:r>
    </w:p>
    <w:p w:rsidR="006E06C3" w:rsidRDefault="006E06C3" w:rsidP="006E06C3">
      <w:pPr>
        <w:spacing w:beforeLines="50" w:before="120" w:after="100"/>
        <w:jc w:val="both"/>
        <w:textAlignment w:val="center"/>
        <w:rPr>
          <w:sz w:val="20"/>
          <w:szCs w:val="20"/>
        </w:rPr>
      </w:pPr>
      <w:r>
        <w:rPr>
          <w:rFonts w:hint="eastAsia"/>
          <w:b/>
          <w:sz w:val="20"/>
          <w:szCs w:val="20"/>
        </w:rPr>
        <w:t>Proposal 4: It is suggested to wait for SA2</w:t>
      </w:r>
      <w:r>
        <w:rPr>
          <w:b/>
          <w:sz w:val="20"/>
          <w:szCs w:val="20"/>
        </w:rPr>
        <w:t>’</w:t>
      </w:r>
      <w:r>
        <w:rPr>
          <w:rFonts w:hint="eastAsia"/>
          <w:b/>
          <w:sz w:val="20"/>
          <w:szCs w:val="20"/>
        </w:rPr>
        <w:t>s conclusion about the conditions for obtaining time information.</w:t>
      </w:r>
    </w:p>
    <w:p w:rsidR="006E06C3" w:rsidRDefault="006E06C3" w:rsidP="006E06C3">
      <w:pPr>
        <w:numPr>
          <w:ilvl w:val="255"/>
          <w:numId w:val="0"/>
        </w:numPr>
        <w:spacing w:beforeLines="50" w:before="120" w:after="100"/>
        <w:jc w:val="both"/>
        <w:textAlignment w:val="center"/>
        <w:rPr>
          <w:b/>
          <w:sz w:val="20"/>
          <w:szCs w:val="20"/>
        </w:rPr>
      </w:pPr>
      <w:r>
        <w:rPr>
          <w:rFonts w:hint="eastAsia"/>
          <w:b/>
          <w:sz w:val="20"/>
          <w:szCs w:val="20"/>
        </w:rPr>
        <w:lastRenderedPageBreak/>
        <w:t>Proposal 5:</w:t>
      </w:r>
      <w:r>
        <w:rPr>
          <w:rFonts w:eastAsia="宋体" w:hint="eastAsia"/>
          <w:b/>
          <w:sz w:val="20"/>
          <w:szCs w:val="20"/>
        </w:rPr>
        <w:t xml:space="preserve"> </w:t>
      </w:r>
      <w:r>
        <w:rPr>
          <w:rFonts w:hint="eastAsia"/>
          <w:b/>
          <w:bCs/>
          <w:sz w:val="20"/>
          <w:szCs w:val="20"/>
        </w:rPr>
        <w:t xml:space="preserve">New value for </w:t>
      </w:r>
      <w:r>
        <w:rPr>
          <w:rFonts w:hint="eastAsia"/>
          <w:b/>
          <w:bCs/>
          <w:i/>
          <w:iCs/>
          <w:sz w:val="20"/>
          <w:szCs w:val="20"/>
        </w:rPr>
        <w:t xml:space="preserve">EstablishmentCause </w:t>
      </w:r>
      <w:r>
        <w:rPr>
          <w:rFonts w:hint="eastAsia"/>
          <w:b/>
          <w:bCs/>
          <w:sz w:val="20"/>
          <w:szCs w:val="20"/>
        </w:rPr>
        <w:t xml:space="preserve">and </w:t>
      </w:r>
      <w:r>
        <w:rPr>
          <w:rFonts w:hint="eastAsia"/>
          <w:b/>
          <w:bCs/>
          <w:i/>
          <w:iCs/>
          <w:sz w:val="20"/>
          <w:szCs w:val="20"/>
        </w:rPr>
        <w:t xml:space="preserve">ResumeCause </w:t>
      </w:r>
      <w:r>
        <w:rPr>
          <w:rFonts w:hint="eastAsia"/>
          <w:b/>
          <w:bCs/>
          <w:sz w:val="20"/>
          <w:szCs w:val="20"/>
        </w:rPr>
        <w:t>should be introduced to indicate that the UE enters the RRC_CONNECTED state is to obtain the time information</w:t>
      </w:r>
      <w:r>
        <w:rPr>
          <w:rFonts w:hint="eastAsia"/>
          <w:b/>
          <w:sz w:val="20"/>
          <w:szCs w:val="20"/>
        </w:rPr>
        <w:t>.</w:t>
      </w:r>
    </w:p>
    <w:p w:rsidR="006E06C3" w:rsidRDefault="006E06C3" w:rsidP="006E06C3">
      <w:pPr>
        <w:numPr>
          <w:ilvl w:val="255"/>
          <w:numId w:val="0"/>
        </w:numPr>
        <w:spacing w:beforeLines="50" w:before="120" w:after="100"/>
        <w:jc w:val="both"/>
        <w:rPr>
          <w:rFonts w:eastAsia="等线"/>
          <w:b/>
          <w:bCs/>
          <w:sz w:val="20"/>
          <w:szCs w:val="20"/>
        </w:rPr>
      </w:pPr>
      <w:r>
        <w:rPr>
          <w:rFonts w:eastAsia="等线" w:hint="eastAsia"/>
          <w:b/>
          <w:bCs/>
          <w:sz w:val="20"/>
          <w:szCs w:val="20"/>
        </w:rPr>
        <w:t>Proposal 6: C</w:t>
      </w:r>
      <w:r>
        <w:rPr>
          <w:rFonts w:eastAsia="等线"/>
          <w:b/>
          <w:bCs/>
          <w:sz w:val="20"/>
          <w:szCs w:val="20"/>
          <w:lang w:val="en-GB" w:eastAsia="en-US"/>
        </w:rPr>
        <w:t>lock quality detail level</w:t>
      </w:r>
      <w:r>
        <w:rPr>
          <w:rFonts w:eastAsia="等线" w:hint="eastAsia"/>
          <w:b/>
          <w:bCs/>
          <w:sz w:val="20"/>
          <w:szCs w:val="20"/>
        </w:rPr>
        <w:t xml:space="preserve"> is included in the unicast </w:t>
      </w:r>
      <w:r>
        <w:rPr>
          <w:rFonts w:eastAsia="等线"/>
          <w:b/>
          <w:bCs/>
          <w:sz w:val="20"/>
          <w:szCs w:val="20"/>
        </w:rPr>
        <w:t>signaling</w:t>
      </w:r>
      <w:r>
        <w:rPr>
          <w:rFonts w:eastAsia="等线" w:hint="eastAsia"/>
          <w:b/>
          <w:bCs/>
          <w:sz w:val="20"/>
          <w:szCs w:val="20"/>
        </w:rPr>
        <w:t xml:space="preserve"> when proving RTI.</w:t>
      </w:r>
    </w:p>
    <w:p w:rsidR="006E06C3" w:rsidRDefault="006E06C3" w:rsidP="006E06C3">
      <w:pPr>
        <w:spacing w:beforeLines="50" w:before="120" w:after="100"/>
        <w:jc w:val="both"/>
        <w:rPr>
          <w:b/>
          <w:bCs/>
        </w:rPr>
      </w:pPr>
      <w:r>
        <w:rPr>
          <w:rFonts w:eastAsia="等线" w:hint="eastAsia"/>
          <w:b/>
          <w:bCs/>
          <w:sz w:val="20"/>
          <w:szCs w:val="20"/>
        </w:rPr>
        <w:t xml:space="preserve">Proposal 6a: The value range of </w:t>
      </w:r>
      <w:r>
        <w:rPr>
          <w:rFonts w:eastAsia="等线"/>
          <w:b/>
          <w:bCs/>
          <w:sz w:val="20"/>
          <w:szCs w:val="20"/>
          <w:lang w:val="en-GB" w:eastAsia="en-US"/>
        </w:rPr>
        <w:t>PTP clockClass, traceability to UTC, frequency stability, time source</w:t>
      </w:r>
      <w:r>
        <w:rPr>
          <w:rFonts w:eastAsia="等线" w:hint="eastAsia"/>
          <w:b/>
          <w:bCs/>
          <w:sz w:val="20"/>
          <w:szCs w:val="20"/>
        </w:rPr>
        <w:t xml:space="preserve"> and</w:t>
      </w:r>
      <w:r>
        <w:rPr>
          <w:rFonts w:eastAsia="等线"/>
          <w:b/>
          <w:bCs/>
          <w:sz w:val="20"/>
          <w:szCs w:val="20"/>
          <w:lang w:val="en-GB" w:eastAsia="en-US"/>
        </w:rPr>
        <w:t xml:space="preserve"> synchronization state</w:t>
      </w:r>
      <w:r>
        <w:rPr>
          <w:rFonts w:eastAsia="等线" w:hint="eastAsia"/>
          <w:b/>
          <w:bCs/>
          <w:sz w:val="20"/>
          <w:szCs w:val="20"/>
        </w:rPr>
        <w:t xml:space="preserve"> can wait for the SA2 and RAN3</w:t>
      </w:r>
      <w:r>
        <w:rPr>
          <w:rFonts w:eastAsia="等线"/>
          <w:b/>
          <w:bCs/>
          <w:sz w:val="20"/>
          <w:szCs w:val="20"/>
        </w:rPr>
        <w:t>’</w:t>
      </w:r>
      <w:r>
        <w:rPr>
          <w:rFonts w:eastAsia="等线" w:hint="eastAsia"/>
          <w:b/>
          <w:bCs/>
          <w:sz w:val="20"/>
          <w:szCs w:val="20"/>
        </w:rPr>
        <w:t>s conclusion</w:t>
      </w:r>
      <w:r>
        <w:rPr>
          <w:rFonts w:hint="eastAsia"/>
          <w:b/>
          <w:bCs/>
        </w:rPr>
        <w:t>.</w:t>
      </w:r>
    </w:p>
    <w:p w:rsidR="006E06C3" w:rsidRDefault="006E06C3" w:rsidP="006E06C3">
      <w:pPr>
        <w:spacing w:beforeLines="50" w:before="120" w:after="100"/>
        <w:jc w:val="both"/>
        <w:rPr>
          <w:sz w:val="20"/>
          <w:szCs w:val="20"/>
        </w:rPr>
      </w:pPr>
      <w:r>
        <w:rPr>
          <w:rFonts w:eastAsia="等线" w:hint="eastAsia"/>
          <w:b/>
          <w:bCs/>
          <w:sz w:val="20"/>
          <w:szCs w:val="20"/>
        </w:rPr>
        <w:t xml:space="preserve">Proposal 7: </w:t>
      </w:r>
      <w:r>
        <w:rPr>
          <w:rFonts w:hint="eastAsia"/>
          <w:b/>
          <w:bCs/>
          <w:sz w:val="20"/>
          <w:szCs w:val="20"/>
        </w:rPr>
        <w:t>A reference time is provided in the RTI to indicate the occasion when the</w:t>
      </w:r>
      <w:r>
        <w:rPr>
          <w:b/>
          <w:bCs/>
          <w:sz w:val="20"/>
          <w:szCs w:val="20"/>
        </w:rPr>
        <w:t xml:space="preserve"> </w:t>
      </w:r>
      <w:r>
        <w:rPr>
          <w:rFonts w:hint="eastAsia"/>
          <w:b/>
          <w:bCs/>
          <w:sz w:val="20"/>
          <w:szCs w:val="20"/>
        </w:rPr>
        <w:t>time source and/or a time synchronization state changes.</w:t>
      </w:r>
      <w:r>
        <w:rPr>
          <w:rFonts w:hint="eastAsia"/>
          <w:sz w:val="20"/>
          <w:szCs w:val="20"/>
        </w:rPr>
        <w:t xml:space="preserve"> </w:t>
      </w:r>
    </w:p>
    <w:p w:rsidR="00C03C2D" w:rsidRPr="006E06C3" w:rsidRDefault="00C03C2D">
      <w:pPr>
        <w:spacing w:beforeLines="50" w:before="120" w:after="100"/>
        <w:jc w:val="both"/>
        <w:textAlignment w:val="center"/>
        <w:rPr>
          <w:b/>
          <w:sz w:val="20"/>
          <w:szCs w:val="20"/>
        </w:rPr>
      </w:pPr>
    </w:p>
    <w:p w:rsidR="00C03C2D" w:rsidRDefault="00536A53">
      <w:pPr>
        <w:pStyle w:val="1"/>
        <w:numPr>
          <w:ilvl w:val="0"/>
          <w:numId w:val="0"/>
        </w:numPr>
        <w:spacing w:before="120" w:after="120"/>
        <w:textAlignment w:val="center"/>
        <w:rPr>
          <w:lang w:val="en-US"/>
        </w:rPr>
      </w:pPr>
      <w:r>
        <w:rPr>
          <w:lang w:val="en-US"/>
        </w:rPr>
        <w:t>References</w:t>
      </w:r>
    </w:p>
    <w:bookmarkEnd w:id="9"/>
    <w:bookmarkEnd w:id="10"/>
    <w:p w:rsidR="00C03C2D" w:rsidRDefault="00536A53">
      <w:pPr>
        <w:numPr>
          <w:ilvl w:val="0"/>
          <w:numId w:val="8"/>
        </w:numPr>
        <w:spacing w:beforeLines="10" w:before="24" w:afterLines="10" w:after="24" w:line="264" w:lineRule="auto"/>
        <w:textAlignment w:val="center"/>
        <w:rPr>
          <w:rFonts w:ascii="Calibri" w:eastAsia="宋体" w:hAnsi="Arial" w:cs="Arial"/>
        </w:rPr>
      </w:pPr>
      <w:r>
        <w:rPr>
          <w:rFonts w:eastAsia="宋体" w:hint="eastAsia"/>
          <w:sz w:val="20"/>
          <w:szCs w:val="20"/>
          <w:lang w:eastAsia="ko-KR"/>
        </w:rPr>
        <w:t>3G</w:t>
      </w:r>
      <w:r>
        <w:rPr>
          <w:rFonts w:eastAsia="宋体" w:hint="eastAsia"/>
          <w:sz w:val="20"/>
          <w:szCs w:val="20"/>
        </w:rPr>
        <w:t>PP</w:t>
      </w:r>
      <w:r>
        <w:rPr>
          <w:rFonts w:eastAsia="宋体"/>
          <w:sz w:val="20"/>
          <w:szCs w:val="20"/>
        </w:rPr>
        <w:t xml:space="preserve">, </w:t>
      </w:r>
      <w:r>
        <w:rPr>
          <w:rFonts w:eastAsia="宋体" w:hint="eastAsia"/>
          <w:sz w:val="20"/>
          <w:szCs w:val="20"/>
        </w:rPr>
        <w:t>RP-230754</w:t>
      </w:r>
      <w:r>
        <w:rPr>
          <w:rFonts w:eastAsia="宋体" w:hint="eastAsia"/>
          <w:sz w:val="20"/>
          <w:szCs w:val="20"/>
        </w:rPr>
        <w:t xml:space="preserve">, </w:t>
      </w:r>
      <w:r>
        <w:rPr>
          <w:rFonts w:eastAsia="宋体"/>
          <w:sz w:val="20"/>
          <w:szCs w:val="20"/>
          <w:lang w:eastAsia="ja-JP"/>
        </w:rPr>
        <w:t>New WID on NR Timing Resiliency and URLLC enhancements</w:t>
      </w:r>
      <w:r>
        <w:rPr>
          <w:rFonts w:eastAsia="宋体" w:hint="eastAsia"/>
          <w:sz w:val="20"/>
          <w:szCs w:val="20"/>
        </w:rPr>
        <w:t>.</w:t>
      </w:r>
    </w:p>
    <w:p w:rsidR="00C03C2D" w:rsidRPr="006E06C3" w:rsidRDefault="00536A53" w:rsidP="006E06C3">
      <w:pPr>
        <w:numPr>
          <w:ilvl w:val="0"/>
          <w:numId w:val="8"/>
        </w:numPr>
        <w:spacing w:beforeLines="10" w:before="24" w:afterLines="10" w:after="24" w:line="264" w:lineRule="auto"/>
        <w:textAlignment w:val="center"/>
        <w:rPr>
          <w:rFonts w:ascii="Calibri" w:eastAsia="宋体" w:hAnsi="Arial" w:cs="Arial" w:hint="eastAsia"/>
        </w:rPr>
      </w:pPr>
      <w:r>
        <w:rPr>
          <w:rFonts w:eastAsia="宋体" w:hint="eastAsia"/>
          <w:sz w:val="20"/>
          <w:szCs w:val="20"/>
        </w:rPr>
        <w:t>3</w:t>
      </w:r>
      <w:r>
        <w:rPr>
          <w:rFonts w:eastAsia="宋体" w:hint="eastAsia"/>
          <w:sz w:val="20"/>
          <w:szCs w:val="20"/>
        </w:rPr>
        <w:t xml:space="preserve">GPP </w:t>
      </w:r>
      <w:r>
        <w:rPr>
          <w:rFonts w:eastAsia="宋体" w:hint="eastAsia"/>
          <w:sz w:val="20"/>
          <w:szCs w:val="20"/>
        </w:rPr>
        <w:t>R2-</w:t>
      </w:r>
      <w:r>
        <w:rPr>
          <w:rFonts w:eastAsia="宋体" w:hint="eastAsia"/>
          <w:sz w:val="20"/>
          <w:szCs w:val="20"/>
        </w:rPr>
        <w:t>2300075</w:t>
      </w:r>
      <w:r>
        <w:rPr>
          <w:rFonts w:eastAsia="宋体" w:hint="eastAsia"/>
          <w:sz w:val="20"/>
          <w:szCs w:val="20"/>
        </w:rPr>
        <w:t xml:space="preserve"> Proposed method for Time Synchronization status reporting to UE(s)</w:t>
      </w:r>
    </w:p>
    <w:sectPr w:rsidR="00C03C2D" w:rsidRPr="006E06C3">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6A53" w:rsidRDefault="00536A53">
      <w:pPr>
        <w:spacing w:line="240" w:lineRule="auto"/>
      </w:pPr>
      <w:r>
        <w:separator/>
      </w:r>
    </w:p>
  </w:endnote>
  <w:endnote w:type="continuationSeparator" w:id="0">
    <w:p w:rsidR="00536A53" w:rsidRDefault="00536A5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7D89" w:rsidRDefault="00F47D89">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7D89" w:rsidRDefault="00F47D89">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7D89" w:rsidRDefault="00F47D89">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6A53" w:rsidRDefault="00536A53">
      <w:pPr>
        <w:spacing w:line="240" w:lineRule="auto"/>
      </w:pPr>
      <w:r>
        <w:separator/>
      </w:r>
    </w:p>
  </w:footnote>
  <w:footnote w:type="continuationSeparator" w:id="0">
    <w:p w:rsidR="00536A53" w:rsidRDefault="00536A5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7D89" w:rsidRDefault="00F47D89">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7D89" w:rsidRDefault="00F47D89">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7D89" w:rsidRDefault="00F47D89">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4113522A"/>
    <w:multiLevelType w:val="multilevel"/>
    <w:tmpl w:val="4113522A"/>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G Times (W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G Times (W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G Times (W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5A80FC7D"/>
    <w:multiLevelType w:val="multilevel"/>
    <w:tmpl w:val="562A19AA"/>
    <w:lvl w:ilvl="0">
      <w:start w:val="1"/>
      <w:numFmt w:val="decimal"/>
      <w:pStyle w:val="1"/>
      <w:lvlText w:val="%1"/>
      <w:lvlJc w:val="left"/>
      <w:pPr>
        <w:ind w:left="432" w:hanging="432"/>
      </w:pPr>
    </w:lvl>
    <w:lvl w:ilvl="1">
      <w:start w:val="1"/>
      <w:numFmt w:val="decimal"/>
      <w:pStyle w:val="2"/>
      <w:lvlText w:val="%1.%2"/>
      <w:lvlJc w:val="left"/>
      <w:pPr>
        <w:tabs>
          <w:tab w:val="left" w:pos="612"/>
        </w:tabs>
        <w:ind w:left="3456" w:hanging="3456"/>
      </w:pPr>
      <w:rPr>
        <w:rFonts w:ascii="Arial" w:hAnsi="Arial" w:hint="default"/>
        <w:sz w:val="24"/>
        <w:szCs w:val="24"/>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num w:numId="1">
    <w:abstractNumId w:val="6"/>
  </w:num>
  <w:num w:numId="2">
    <w:abstractNumId w:val="1"/>
  </w:num>
  <w:num w:numId="3">
    <w:abstractNumId w:val="2"/>
  </w:num>
  <w:num w:numId="4">
    <w:abstractNumId w:val="4"/>
  </w:num>
  <w:num w:numId="5">
    <w:abstractNumId w:val="3"/>
  </w:num>
  <w:num w:numId="6">
    <w:abstractNumId w:val="5"/>
  </w:num>
  <w:num w:numId="7">
    <w:abstractNumId w:val="7"/>
  </w:num>
  <w:num w:numId="8">
    <w:abstractNumId w:val="0"/>
  </w:num>
  <w:num w:numId="9">
    <w:abstractNumId w:val="6"/>
  </w:num>
  <w:num w:numId="10">
    <w:abstractNumId w:val="6"/>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defaultTabStop w:val="719"/>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BBE3838A"/>
    <w:rsid w:val="BD3F9396"/>
    <w:rsid w:val="E9F76BD2"/>
    <w:rsid w:val="FEFE5E8A"/>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69"/>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1F48"/>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05"/>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E60"/>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69D"/>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580"/>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D75"/>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EFA"/>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D0"/>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73D"/>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59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67"/>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B2"/>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579"/>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A1"/>
    <w:rsid w:val="001124F9"/>
    <w:rsid w:val="0011277E"/>
    <w:rsid w:val="00113305"/>
    <w:rsid w:val="00113ACF"/>
    <w:rsid w:val="00113B8A"/>
    <w:rsid w:val="00113E57"/>
    <w:rsid w:val="00113E60"/>
    <w:rsid w:val="001140BC"/>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02"/>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63"/>
    <w:rsid w:val="001417C1"/>
    <w:rsid w:val="0014255E"/>
    <w:rsid w:val="0014269E"/>
    <w:rsid w:val="001428E8"/>
    <w:rsid w:val="00143003"/>
    <w:rsid w:val="0014324F"/>
    <w:rsid w:val="0014396C"/>
    <w:rsid w:val="00143A2D"/>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966"/>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4BB"/>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4CB"/>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77FE9"/>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662"/>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1F8B"/>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5EC7"/>
    <w:rsid w:val="0019637B"/>
    <w:rsid w:val="00196639"/>
    <w:rsid w:val="0019675D"/>
    <w:rsid w:val="00196896"/>
    <w:rsid w:val="00196EF1"/>
    <w:rsid w:val="00197298"/>
    <w:rsid w:val="0019730B"/>
    <w:rsid w:val="00197317"/>
    <w:rsid w:val="0019764F"/>
    <w:rsid w:val="00197CBE"/>
    <w:rsid w:val="00197E43"/>
    <w:rsid w:val="001A03C0"/>
    <w:rsid w:val="001A0537"/>
    <w:rsid w:val="001A0815"/>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3E56"/>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5D8C"/>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532"/>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D6B"/>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5CE"/>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0C4"/>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1F7F2A"/>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5CE"/>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4E4"/>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9A"/>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1B2"/>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276FC"/>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64E"/>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3D0"/>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76E"/>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6EE"/>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64"/>
    <w:rsid w:val="00296CD1"/>
    <w:rsid w:val="00296F66"/>
    <w:rsid w:val="00297100"/>
    <w:rsid w:val="002971DF"/>
    <w:rsid w:val="0029725C"/>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74"/>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918"/>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0E8"/>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51"/>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E8A"/>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04"/>
    <w:rsid w:val="0031024B"/>
    <w:rsid w:val="0031083D"/>
    <w:rsid w:val="003108E7"/>
    <w:rsid w:val="00310E4E"/>
    <w:rsid w:val="00310FD6"/>
    <w:rsid w:val="00311121"/>
    <w:rsid w:val="0031223C"/>
    <w:rsid w:val="00312491"/>
    <w:rsid w:val="00312853"/>
    <w:rsid w:val="00312B66"/>
    <w:rsid w:val="00312F0F"/>
    <w:rsid w:val="0031334B"/>
    <w:rsid w:val="00313774"/>
    <w:rsid w:val="00313B14"/>
    <w:rsid w:val="00313BE8"/>
    <w:rsid w:val="00314004"/>
    <w:rsid w:val="0031422A"/>
    <w:rsid w:val="00314408"/>
    <w:rsid w:val="0031487E"/>
    <w:rsid w:val="003149E6"/>
    <w:rsid w:val="00314BDC"/>
    <w:rsid w:val="00314CE5"/>
    <w:rsid w:val="00314EA1"/>
    <w:rsid w:val="0031511E"/>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0915"/>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023"/>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22A"/>
    <w:rsid w:val="0033327C"/>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8DE"/>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CE"/>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CD5"/>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4CF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DF7"/>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9DC"/>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0BA"/>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D4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3DB2"/>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2EC"/>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2AA0"/>
    <w:rsid w:val="003F31E3"/>
    <w:rsid w:val="003F34F9"/>
    <w:rsid w:val="003F37D3"/>
    <w:rsid w:val="003F3805"/>
    <w:rsid w:val="003F3839"/>
    <w:rsid w:val="003F3A66"/>
    <w:rsid w:val="003F4040"/>
    <w:rsid w:val="003F44A3"/>
    <w:rsid w:val="003F4571"/>
    <w:rsid w:val="003F4587"/>
    <w:rsid w:val="003F459C"/>
    <w:rsid w:val="003F47BA"/>
    <w:rsid w:val="003F4900"/>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DF1"/>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5FA"/>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93C"/>
    <w:rsid w:val="00441C09"/>
    <w:rsid w:val="0044204C"/>
    <w:rsid w:val="0044213C"/>
    <w:rsid w:val="00442327"/>
    <w:rsid w:val="004424A4"/>
    <w:rsid w:val="00442607"/>
    <w:rsid w:val="004426B9"/>
    <w:rsid w:val="00442B24"/>
    <w:rsid w:val="00442C36"/>
    <w:rsid w:val="00442D1C"/>
    <w:rsid w:val="00442E3D"/>
    <w:rsid w:val="00442EF7"/>
    <w:rsid w:val="00442F91"/>
    <w:rsid w:val="004430F0"/>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51E"/>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056"/>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AEF"/>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9A8"/>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A3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0F"/>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1F7A"/>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80"/>
    <w:rsid w:val="004F29F7"/>
    <w:rsid w:val="004F2C4C"/>
    <w:rsid w:val="004F3123"/>
    <w:rsid w:val="004F322E"/>
    <w:rsid w:val="004F335A"/>
    <w:rsid w:val="004F336F"/>
    <w:rsid w:val="004F3AA1"/>
    <w:rsid w:val="004F3AE0"/>
    <w:rsid w:val="004F3B42"/>
    <w:rsid w:val="004F3C7C"/>
    <w:rsid w:val="004F3D50"/>
    <w:rsid w:val="004F4146"/>
    <w:rsid w:val="004F41C9"/>
    <w:rsid w:val="004F41F6"/>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4A1"/>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79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1A"/>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0A"/>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6A53"/>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2F43"/>
    <w:rsid w:val="0055316D"/>
    <w:rsid w:val="005531C2"/>
    <w:rsid w:val="00553440"/>
    <w:rsid w:val="00553491"/>
    <w:rsid w:val="005535D8"/>
    <w:rsid w:val="00553736"/>
    <w:rsid w:val="00553793"/>
    <w:rsid w:val="00553A6E"/>
    <w:rsid w:val="00554593"/>
    <w:rsid w:val="005545BB"/>
    <w:rsid w:val="005546E8"/>
    <w:rsid w:val="0055483D"/>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485"/>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5F4"/>
    <w:rsid w:val="00595768"/>
    <w:rsid w:val="005958AD"/>
    <w:rsid w:val="00595980"/>
    <w:rsid w:val="00595999"/>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5E36"/>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747"/>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6C2C"/>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E6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2F0"/>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108"/>
    <w:rsid w:val="00614497"/>
    <w:rsid w:val="006149E9"/>
    <w:rsid w:val="00614C9C"/>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5E8"/>
    <w:rsid w:val="006366F9"/>
    <w:rsid w:val="00636B8F"/>
    <w:rsid w:val="00636EFE"/>
    <w:rsid w:val="006375AC"/>
    <w:rsid w:val="006375F1"/>
    <w:rsid w:val="00637747"/>
    <w:rsid w:val="0063776C"/>
    <w:rsid w:val="00637B32"/>
    <w:rsid w:val="00637BD0"/>
    <w:rsid w:val="00637C54"/>
    <w:rsid w:val="00637D4D"/>
    <w:rsid w:val="006401B6"/>
    <w:rsid w:val="0064050B"/>
    <w:rsid w:val="00640543"/>
    <w:rsid w:val="006405D5"/>
    <w:rsid w:val="00641064"/>
    <w:rsid w:val="00641680"/>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701"/>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5E2"/>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1EA"/>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6C3"/>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1E8E"/>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AD6"/>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1D1D"/>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BE"/>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153"/>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0B1"/>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248"/>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96D"/>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0C3"/>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94"/>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EBE"/>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4D8"/>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4AF"/>
    <w:rsid w:val="007C15B9"/>
    <w:rsid w:val="007C16D7"/>
    <w:rsid w:val="007C1B20"/>
    <w:rsid w:val="007C2437"/>
    <w:rsid w:val="007C25FB"/>
    <w:rsid w:val="007C2611"/>
    <w:rsid w:val="007C2660"/>
    <w:rsid w:val="007C2678"/>
    <w:rsid w:val="007C26BA"/>
    <w:rsid w:val="007C277D"/>
    <w:rsid w:val="007C279A"/>
    <w:rsid w:val="007C27D1"/>
    <w:rsid w:val="007C290A"/>
    <w:rsid w:val="007C2918"/>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29D"/>
    <w:rsid w:val="007D5463"/>
    <w:rsid w:val="007D55C5"/>
    <w:rsid w:val="007D56BE"/>
    <w:rsid w:val="007D588E"/>
    <w:rsid w:val="007D5EC1"/>
    <w:rsid w:val="007D607E"/>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754"/>
    <w:rsid w:val="007E4AC7"/>
    <w:rsid w:val="007E4DF0"/>
    <w:rsid w:val="007E4E4E"/>
    <w:rsid w:val="007E517F"/>
    <w:rsid w:val="007E5214"/>
    <w:rsid w:val="007E5A4C"/>
    <w:rsid w:val="007E5A55"/>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999"/>
    <w:rsid w:val="007F0BBE"/>
    <w:rsid w:val="007F0C56"/>
    <w:rsid w:val="007F0DEE"/>
    <w:rsid w:val="007F0E33"/>
    <w:rsid w:val="007F1290"/>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D70"/>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6F78"/>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0CC0"/>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4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D9A"/>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2EC"/>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C77"/>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669"/>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DB"/>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0E13"/>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36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4CE2"/>
    <w:rsid w:val="008C533C"/>
    <w:rsid w:val="008C5357"/>
    <w:rsid w:val="008C53FD"/>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1D4"/>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74C"/>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3C"/>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07FAE"/>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8BB"/>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2B"/>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6BF6"/>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7A9"/>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074"/>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AB6"/>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120"/>
    <w:rsid w:val="009B6729"/>
    <w:rsid w:val="009B6CCC"/>
    <w:rsid w:val="009B6EB4"/>
    <w:rsid w:val="009B71D3"/>
    <w:rsid w:val="009B7458"/>
    <w:rsid w:val="009B767B"/>
    <w:rsid w:val="009B790F"/>
    <w:rsid w:val="009B7C80"/>
    <w:rsid w:val="009B7ED5"/>
    <w:rsid w:val="009B7F1F"/>
    <w:rsid w:val="009B7FD8"/>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9E3"/>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D81"/>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92B"/>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BE2"/>
    <w:rsid w:val="00A20DB9"/>
    <w:rsid w:val="00A21165"/>
    <w:rsid w:val="00A21227"/>
    <w:rsid w:val="00A212E7"/>
    <w:rsid w:val="00A21471"/>
    <w:rsid w:val="00A21493"/>
    <w:rsid w:val="00A217BA"/>
    <w:rsid w:val="00A2192F"/>
    <w:rsid w:val="00A21B06"/>
    <w:rsid w:val="00A21CD1"/>
    <w:rsid w:val="00A22265"/>
    <w:rsid w:val="00A22549"/>
    <w:rsid w:val="00A22BF7"/>
    <w:rsid w:val="00A22C1C"/>
    <w:rsid w:val="00A22D49"/>
    <w:rsid w:val="00A22D5A"/>
    <w:rsid w:val="00A236CB"/>
    <w:rsid w:val="00A23B91"/>
    <w:rsid w:val="00A245F1"/>
    <w:rsid w:val="00A246BF"/>
    <w:rsid w:val="00A2568C"/>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8A8"/>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2EB"/>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67BC2"/>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ECD"/>
    <w:rsid w:val="00A73FA6"/>
    <w:rsid w:val="00A73FAB"/>
    <w:rsid w:val="00A74121"/>
    <w:rsid w:val="00A7479F"/>
    <w:rsid w:val="00A748B0"/>
    <w:rsid w:val="00A7494E"/>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1F3"/>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3D0F"/>
    <w:rsid w:val="00A83F4C"/>
    <w:rsid w:val="00A84174"/>
    <w:rsid w:val="00A8435F"/>
    <w:rsid w:val="00A845DC"/>
    <w:rsid w:val="00A84884"/>
    <w:rsid w:val="00A84D00"/>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5CCA"/>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56"/>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2ED"/>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4C6"/>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4B1"/>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3F78"/>
    <w:rsid w:val="00B24BEA"/>
    <w:rsid w:val="00B24FDD"/>
    <w:rsid w:val="00B250C5"/>
    <w:rsid w:val="00B25196"/>
    <w:rsid w:val="00B25738"/>
    <w:rsid w:val="00B259AC"/>
    <w:rsid w:val="00B25ADC"/>
    <w:rsid w:val="00B25B74"/>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4D1"/>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180"/>
    <w:rsid w:val="00B60229"/>
    <w:rsid w:val="00B60294"/>
    <w:rsid w:val="00B602E9"/>
    <w:rsid w:val="00B6038E"/>
    <w:rsid w:val="00B60889"/>
    <w:rsid w:val="00B60CC6"/>
    <w:rsid w:val="00B60FE5"/>
    <w:rsid w:val="00B61120"/>
    <w:rsid w:val="00B6176B"/>
    <w:rsid w:val="00B617E4"/>
    <w:rsid w:val="00B61F0F"/>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A72"/>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588"/>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B9C"/>
    <w:rsid w:val="00BB2C8B"/>
    <w:rsid w:val="00BB2D08"/>
    <w:rsid w:val="00BB31A2"/>
    <w:rsid w:val="00BB34D7"/>
    <w:rsid w:val="00BB3663"/>
    <w:rsid w:val="00BB3979"/>
    <w:rsid w:val="00BB3A48"/>
    <w:rsid w:val="00BB3C0E"/>
    <w:rsid w:val="00BB3E51"/>
    <w:rsid w:val="00BB43B0"/>
    <w:rsid w:val="00BB4653"/>
    <w:rsid w:val="00BB49A5"/>
    <w:rsid w:val="00BB4AB4"/>
    <w:rsid w:val="00BB4E33"/>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66F"/>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0EB"/>
    <w:rsid w:val="00BE31DD"/>
    <w:rsid w:val="00BE36E1"/>
    <w:rsid w:val="00BE3870"/>
    <w:rsid w:val="00BE398A"/>
    <w:rsid w:val="00BE3A4B"/>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C7C"/>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3C2D"/>
    <w:rsid w:val="00C03CDB"/>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3E5"/>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78"/>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9BF"/>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68A"/>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973"/>
    <w:rsid w:val="00C31BD6"/>
    <w:rsid w:val="00C3210E"/>
    <w:rsid w:val="00C3274C"/>
    <w:rsid w:val="00C32A9A"/>
    <w:rsid w:val="00C32D74"/>
    <w:rsid w:val="00C32D99"/>
    <w:rsid w:val="00C32E69"/>
    <w:rsid w:val="00C32F99"/>
    <w:rsid w:val="00C33305"/>
    <w:rsid w:val="00C33337"/>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4A5"/>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C44"/>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0C"/>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96E"/>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49D"/>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D66"/>
    <w:rsid w:val="00C75E88"/>
    <w:rsid w:val="00C760B3"/>
    <w:rsid w:val="00C7666B"/>
    <w:rsid w:val="00C769A9"/>
    <w:rsid w:val="00C76AD1"/>
    <w:rsid w:val="00C76C3A"/>
    <w:rsid w:val="00C776B4"/>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B2E"/>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2C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746"/>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42"/>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69E"/>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A1E"/>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86E"/>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BEC"/>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B92"/>
    <w:rsid w:val="00D24D6C"/>
    <w:rsid w:val="00D24D8C"/>
    <w:rsid w:val="00D24DF8"/>
    <w:rsid w:val="00D2523C"/>
    <w:rsid w:val="00D252CF"/>
    <w:rsid w:val="00D253D9"/>
    <w:rsid w:val="00D2564C"/>
    <w:rsid w:val="00D25D8A"/>
    <w:rsid w:val="00D2609E"/>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26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3C2"/>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9CA"/>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22"/>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023"/>
    <w:rsid w:val="00D77263"/>
    <w:rsid w:val="00D772B8"/>
    <w:rsid w:val="00D772BE"/>
    <w:rsid w:val="00D7778E"/>
    <w:rsid w:val="00D77B3B"/>
    <w:rsid w:val="00D77CDC"/>
    <w:rsid w:val="00D807A4"/>
    <w:rsid w:val="00D807F5"/>
    <w:rsid w:val="00D80802"/>
    <w:rsid w:val="00D8083E"/>
    <w:rsid w:val="00D80E57"/>
    <w:rsid w:val="00D8103A"/>
    <w:rsid w:val="00D81256"/>
    <w:rsid w:val="00D81418"/>
    <w:rsid w:val="00D81653"/>
    <w:rsid w:val="00D81E43"/>
    <w:rsid w:val="00D81FC7"/>
    <w:rsid w:val="00D82498"/>
    <w:rsid w:val="00D824C6"/>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2D5"/>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A16"/>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682"/>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BD0"/>
    <w:rsid w:val="00DC0C80"/>
    <w:rsid w:val="00DC1092"/>
    <w:rsid w:val="00DC110A"/>
    <w:rsid w:val="00DC113C"/>
    <w:rsid w:val="00DC1223"/>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C7D13"/>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3CC"/>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909"/>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384"/>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2DB"/>
    <w:rsid w:val="00E16407"/>
    <w:rsid w:val="00E1687C"/>
    <w:rsid w:val="00E16A38"/>
    <w:rsid w:val="00E16AC7"/>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93A"/>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7DA"/>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C45"/>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26F"/>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74"/>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383"/>
    <w:rsid w:val="00EB05E4"/>
    <w:rsid w:val="00EB0896"/>
    <w:rsid w:val="00EB0E79"/>
    <w:rsid w:val="00EB0F3C"/>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4F25"/>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000"/>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A9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2B94"/>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DA6"/>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0FDD"/>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3E80"/>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1F84"/>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30"/>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D89"/>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3D2"/>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3AA"/>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E56"/>
    <w:rsid w:val="00FB322F"/>
    <w:rsid w:val="00FB3627"/>
    <w:rsid w:val="00FB3EB0"/>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B98"/>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533"/>
    <w:rsid w:val="00FD29DE"/>
    <w:rsid w:val="00FD2A48"/>
    <w:rsid w:val="00FD2A81"/>
    <w:rsid w:val="00FD2B1F"/>
    <w:rsid w:val="00FD2CAF"/>
    <w:rsid w:val="00FD2CFC"/>
    <w:rsid w:val="00FD34EC"/>
    <w:rsid w:val="00FD3B28"/>
    <w:rsid w:val="00FD3B55"/>
    <w:rsid w:val="00FD3DB2"/>
    <w:rsid w:val="00FD417F"/>
    <w:rsid w:val="00FD437B"/>
    <w:rsid w:val="00FD47DD"/>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1F5"/>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465AFA"/>
    <w:rsid w:val="01525CD7"/>
    <w:rsid w:val="016C53E8"/>
    <w:rsid w:val="02284E15"/>
    <w:rsid w:val="025622C9"/>
    <w:rsid w:val="02624E83"/>
    <w:rsid w:val="026B0F71"/>
    <w:rsid w:val="02747219"/>
    <w:rsid w:val="02F520A6"/>
    <w:rsid w:val="03287772"/>
    <w:rsid w:val="032F290B"/>
    <w:rsid w:val="041212F7"/>
    <w:rsid w:val="04855B07"/>
    <w:rsid w:val="04A34073"/>
    <w:rsid w:val="04F713E5"/>
    <w:rsid w:val="04FA7030"/>
    <w:rsid w:val="05261EC8"/>
    <w:rsid w:val="057A3E53"/>
    <w:rsid w:val="05BA2554"/>
    <w:rsid w:val="06072B25"/>
    <w:rsid w:val="066D4628"/>
    <w:rsid w:val="06D63647"/>
    <w:rsid w:val="06EE0AAA"/>
    <w:rsid w:val="072B3B2A"/>
    <w:rsid w:val="07B06015"/>
    <w:rsid w:val="07BA5C6A"/>
    <w:rsid w:val="080336F5"/>
    <w:rsid w:val="08054515"/>
    <w:rsid w:val="08247EDD"/>
    <w:rsid w:val="082A71EC"/>
    <w:rsid w:val="08564BE9"/>
    <w:rsid w:val="0886520C"/>
    <w:rsid w:val="08A17093"/>
    <w:rsid w:val="08F5133F"/>
    <w:rsid w:val="08F725CF"/>
    <w:rsid w:val="09116CBB"/>
    <w:rsid w:val="09126BE3"/>
    <w:rsid w:val="091F1EDC"/>
    <w:rsid w:val="0A0D1879"/>
    <w:rsid w:val="0A213D44"/>
    <w:rsid w:val="0A6572C0"/>
    <w:rsid w:val="0AD35C59"/>
    <w:rsid w:val="0AEE4BFC"/>
    <w:rsid w:val="0B0A4627"/>
    <w:rsid w:val="0B1D5C5E"/>
    <w:rsid w:val="0B9A0641"/>
    <w:rsid w:val="0B9C4929"/>
    <w:rsid w:val="0BB81A0E"/>
    <w:rsid w:val="0BCF0317"/>
    <w:rsid w:val="0C7E6C90"/>
    <w:rsid w:val="0D0619EC"/>
    <w:rsid w:val="0D4238F0"/>
    <w:rsid w:val="0DC542D0"/>
    <w:rsid w:val="0DDC54EB"/>
    <w:rsid w:val="0E63143D"/>
    <w:rsid w:val="0E785DB0"/>
    <w:rsid w:val="0EAE32CA"/>
    <w:rsid w:val="0EE73BE2"/>
    <w:rsid w:val="0F066AE8"/>
    <w:rsid w:val="0F1824F2"/>
    <w:rsid w:val="0F386857"/>
    <w:rsid w:val="0F440986"/>
    <w:rsid w:val="0F9E5674"/>
    <w:rsid w:val="0FBB788C"/>
    <w:rsid w:val="0FBE6414"/>
    <w:rsid w:val="0FEC6395"/>
    <w:rsid w:val="10041577"/>
    <w:rsid w:val="10073D2B"/>
    <w:rsid w:val="10411FB1"/>
    <w:rsid w:val="108016CB"/>
    <w:rsid w:val="11256BC5"/>
    <w:rsid w:val="113F0E8D"/>
    <w:rsid w:val="116E0009"/>
    <w:rsid w:val="117539F7"/>
    <w:rsid w:val="11B1054C"/>
    <w:rsid w:val="11F77EF7"/>
    <w:rsid w:val="121030AE"/>
    <w:rsid w:val="126D3D3C"/>
    <w:rsid w:val="12C9291A"/>
    <w:rsid w:val="13127DB7"/>
    <w:rsid w:val="13140000"/>
    <w:rsid w:val="131C2C55"/>
    <w:rsid w:val="13210BB1"/>
    <w:rsid w:val="13333364"/>
    <w:rsid w:val="135A4701"/>
    <w:rsid w:val="13B4794F"/>
    <w:rsid w:val="13BA0FD2"/>
    <w:rsid w:val="13C70122"/>
    <w:rsid w:val="13DD2063"/>
    <w:rsid w:val="13DD3BAD"/>
    <w:rsid w:val="13DE787C"/>
    <w:rsid w:val="145D71CF"/>
    <w:rsid w:val="14A40A32"/>
    <w:rsid w:val="14D20AD2"/>
    <w:rsid w:val="1519698C"/>
    <w:rsid w:val="15683B2E"/>
    <w:rsid w:val="156976D8"/>
    <w:rsid w:val="157846FC"/>
    <w:rsid w:val="15A1698A"/>
    <w:rsid w:val="15B93276"/>
    <w:rsid w:val="15F9528F"/>
    <w:rsid w:val="163F6762"/>
    <w:rsid w:val="16504AF9"/>
    <w:rsid w:val="16752080"/>
    <w:rsid w:val="1678039A"/>
    <w:rsid w:val="168F70D3"/>
    <w:rsid w:val="16BE225C"/>
    <w:rsid w:val="171C020F"/>
    <w:rsid w:val="178202C9"/>
    <w:rsid w:val="178334D1"/>
    <w:rsid w:val="17F71A44"/>
    <w:rsid w:val="180749D4"/>
    <w:rsid w:val="18334BE8"/>
    <w:rsid w:val="186053E8"/>
    <w:rsid w:val="186F3D2C"/>
    <w:rsid w:val="18937DFD"/>
    <w:rsid w:val="19651414"/>
    <w:rsid w:val="19722CD2"/>
    <w:rsid w:val="197741CC"/>
    <w:rsid w:val="197A46A5"/>
    <w:rsid w:val="19982F2E"/>
    <w:rsid w:val="1A6E0C1B"/>
    <w:rsid w:val="1A886536"/>
    <w:rsid w:val="1ADF03A3"/>
    <w:rsid w:val="1B7A4C29"/>
    <w:rsid w:val="1B9273DB"/>
    <w:rsid w:val="1BAE647A"/>
    <w:rsid w:val="1BB41644"/>
    <w:rsid w:val="1BCACA69"/>
    <w:rsid w:val="1BD30B75"/>
    <w:rsid w:val="1C803A79"/>
    <w:rsid w:val="1C8862C8"/>
    <w:rsid w:val="1CC36BF1"/>
    <w:rsid w:val="1CCE319B"/>
    <w:rsid w:val="1CDC2785"/>
    <w:rsid w:val="1CF11545"/>
    <w:rsid w:val="1D0B27CF"/>
    <w:rsid w:val="1D3910A1"/>
    <w:rsid w:val="1DB34611"/>
    <w:rsid w:val="1DCF0BE9"/>
    <w:rsid w:val="1DCF27FC"/>
    <w:rsid w:val="1DFE3D2C"/>
    <w:rsid w:val="1E041BF6"/>
    <w:rsid w:val="1E24676D"/>
    <w:rsid w:val="1E287013"/>
    <w:rsid w:val="1E407A0C"/>
    <w:rsid w:val="1E4128A4"/>
    <w:rsid w:val="1E4E700A"/>
    <w:rsid w:val="1E730F43"/>
    <w:rsid w:val="1EDB3096"/>
    <w:rsid w:val="1EDF624B"/>
    <w:rsid w:val="1EEE370A"/>
    <w:rsid w:val="1F026DAE"/>
    <w:rsid w:val="1F77642A"/>
    <w:rsid w:val="1FA4592E"/>
    <w:rsid w:val="1FBD5DE8"/>
    <w:rsid w:val="1FEC0033"/>
    <w:rsid w:val="200A5BE1"/>
    <w:rsid w:val="200E31D5"/>
    <w:rsid w:val="203F19BB"/>
    <w:rsid w:val="204B19D4"/>
    <w:rsid w:val="206C2785"/>
    <w:rsid w:val="206C530E"/>
    <w:rsid w:val="20A81EB2"/>
    <w:rsid w:val="20AD5F39"/>
    <w:rsid w:val="20AF13CE"/>
    <w:rsid w:val="20E33181"/>
    <w:rsid w:val="20F07E4C"/>
    <w:rsid w:val="2105487A"/>
    <w:rsid w:val="21495D73"/>
    <w:rsid w:val="21A01C28"/>
    <w:rsid w:val="22153B4E"/>
    <w:rsid w:val="222E4177"/>
    <w:rsid w:val="2254713C"/>
    <w:rsid w:val="22601645"/>
    <w:rsid w:val="229F6519"/>
    <w:rsid w:val="22E46845"/>
    <w:rsid w:val="23062764"/>
    <w:rsid w:val="233403D7"/>
    <w:rsid w:val="2372356C"/>
    <w:rsid w:val="23A42ABA"/>
    <w:rsid w:val="23C648DD"/>
    <w:rsid w:val="241534A7"/>
    <w:rsid w:val="244C1602"/>
    <w:rsid w:val="256B1E5E"/>
    <w:rsid w:val="25753AEB"/>
    <w:rsid w:val="257B3878"/>
    <w:rsid w:val="25807874"/>
    <w:rsid w:val="261B6A5F"/>
    <w:rsid w:val="2647028B"/>
    <w:rsid w:val="2679522B"/>
    <w:rsid w:val="26C54761"/>
    <w:rsid w:val="26E60A3A"/>
    <w:rsid w:val="26FF1536"/>
    <w:rsid w:val="27060BE7"/>
    <w:rsid w:val="27167757"/>
    <w:rsid w:val="27484E33"/>
    <w:rsid w:val="27510987"/>
    <w:rsid w:val="277C07EC"/>
    <w:rsid w:val="27E65043"/>
    <w:rsid w:val="28151073"/>
    <w:rsid w:val="28357FE7"/>
    <w:rsid w:val="288F653A"/>
    <w:rsid w:val="28E309D7"/>
    <w:rsid w:val="28E734D7"/>
    <w:rsid w:val="28F95B87"/>
    <w:rsid w:val="2900651C"/>
    <w:rsid w:val="29181460"/>
    <w:rsid w:val="294737D8"/>
    <w:rsid w:val="2956167A"/>
    <w:rsid w:val="299145D8"/>
    <w:rsid w:val="29A240AD"/>
    <w:rsid w:val="29DE0CFC"/>
    <w:rsid w:val="2A072E6D"/>
    <w:rsid w:val="2A4340B0"/>
    <w:rsid w:val="2A8E01A9"/>
    <w:rsid w:val="2A95301D"/>
    <w:rsid w:val="2AD23946"/>
    <w:rsid w:val="2B2673D5"/>
    <w:rsid w:val="2B5826F5"/>
    <w:rsid w:val="2B726F63"/>
    <w:rsid w:val="2B7C21D0"/>
    <w:rsid w:val="2BB14489"/>
    <w:rsid w:val="2BB41C88"/>
    <w:rsid w:val="2C092A93"/>
    <w:rsid w:val="2C0C0911"/>
    <w:rsid w:val="2C296497"/>
    <w:rsid w:val="2D481C95"/>
    <w:rsid w:val="2D72510C"/>
    <w:rsid w:val="2DB53D1A"/>
    <w:rsid w:val="2DD81171"/>
    <w:rsid w:val="2E164CFF"/>
    <w:rsid w:val="2E371080"/>
    <w:rsid w:val="2E436C5E"/>
    <w:rsid w:val="2E735597"/>
    <w:rsid w:val="2E95251A"/>
    <w:rsid w:val="2EA04261"/>
    <w:rsid w:val="2EA50FD4"/>
    <w:rsid w:val="2EB4754A"/>
    <w:rsid w:val="2EC55E8F"/>
    <w:rsid w:val="2EF059F6"/>
    <w:rsid w:val="2F010912"/>
    <w:rsid w:val="2F094088"/>
    <w:rsid w:val="2F3D57EC"/>
    <w:rsid w:val="2F623CD7"/>
    <w:rsid w:val="2F826616"/>
    <w:rsid w:val="2FF33761"/>
    <w:rsid w:val="2FF63D6C"/>
    <w:rsid w:val="300C5164"/>
    <w:rsid w:val="305F19AF"/>
    <w:rsid w:val="30D40A4C"/>
    <w:rsid w:val="30DC4BD6"/>
    <w:rsid w:val="30DF1FC9"/>
    <w:rsid w:val="3142020A"/>
    <w:rsid w:val="316E46A1"/>
    <w:rsid w:val="317F5ABA"/>
    <w:rsid w:val="31842D57"/>
    <w:rsid w:val="321861CB"/>
    <w:rsid w:val="32756594"/>
    <w:rsid w:val="32892F7E"/>
    <w:rsid w:val="32D33FB7"/>
    <w:rsid w:val="333E4300"/>
    <w:rsid w:val="334B4EEC"/>
    <w:rsid w:val="33E61B99"/>
    <w:rsid w:val="34157554"/>
    <w:rsid w:val="342A39F3"/>
    <w:rsid w:val="34703684"/>
    <w:rsid w:val="34945DB9"/>
    <w:rsid w:val="349765C3"/>
    <w:rsid w:val="34C40C31"/>
    <w:rsid w:val="34CA51D8"/>
    <w:rsid w:val="34D81BC5"/>
    <w:rsid w:val="35052E5A"/>
    <w:rsid w:val="350937A0"/>
    <w:rsid w:val="351B60C1"/>
    <w:rsid w:val="354D2AAA"/>
    <w:rsid w:val="35A85B74"/>
    <w:rsid w:val="35C504FE"/>
    <w:rsid w:val="360C27FC"/>
    <w:rsid w:val="363B4CE0"/>
    <w:rsid w:val="363B4F87"/>
    <w:rsid w:val="3668591D"/>
    <w:rsid w:val="36AA1ED5"/>
    <w:rsid w:val="370C5FAB"/>
    <w:rsid w:val="372B18DA"/>
    <w:rsid w:val="376723C6"/>
    <w:rsid w:val="37731700"/>
    <w:rsid w:val="377553A9"/>
    <w:rsid w:val="37791C2A"/>
    <w:rsid w:val="37993BC9"/>
    <w:rsid w:val="37FC0618"/>
    <w:rsid w:val="381814C7"/>
    <w:rsid w:val="381C376A"/>
    <w:rsid w:val="385B2CCE"/>
    <w:rsid w:val="389B5286"/>
    <w:rsid w:val="39134206"/>
    <w:rsid w:val="39437622"/>
    <w:rsid w:val="395C2867"/>
    <w:rsid w:val="39644570"/>
    <w:rsid w:val="396F6557"/>
    <w:rsid w:val="39741792"/>
    <w:rsid w:val="39766AD7"/>
    <w:rsid w:val="39820DDB"/>
    <w:rsid w:val="39A32391"/>
    <w:rsid w:val="39BB4796"/>
    <w:rsid w:val="39CB7129"/>
    <w:rsid w:val="3A5B1E6D"/>
    <w:rsid w:val="3A8268AE"/>
    <w:rsid w:val="3A91443A"/>
    <w:rsid w:val="3ADF318D"/>
    <w:rsid w:val="3B0C76AD"/>
    <w:rsid w:val="3B213E5A"/>
    <w:rsid w:val="3BD666CE"/>
    <w:rsid w:val="3C570964"/>
    <w:rsid w:val="3C5E18FC"/>
    <w:rsid w:val="3CB44305"/>
    <w:rsid w:val="3D0F4BD5"/>
    <w:rsid w:val="3D483E11"/>
    <w:rsid w:val="3D5F3875"/>
    <w:rsid w:val="3D72668D"/>
    <w:rsid w:val="3D82476C"/>
    <w:rsid w:val="3D993CDA"/>
    <w:rsid w:val="3DA325B2"/>
    <w:rsid w:val="3DBB5984"/>
    <w:rsid w:val="3DE349E6"/>
    <w:rsid w:val="3DEB10E3"/>
    <w:rsid w:val="3E003699"/>
    <w:rsid w:val="3E5D5A8E"/>
    <w:rsid w:val="3E95018E"/>
    <w:rsid w:val="3E951CFB"/>
    <w:rsid w:val="3F1073C5"/>
    <w:rsid w:val="3F181153"/>
    <w:rsid w:val="3F34194D"/>
    <w:rsid w:val="3F3F374A"/>
    <w:rsid w:val="3F655CF0"/>
    <w:rsid w:val="3F7A74B4"/>
    <w:rsid w:val="3FC52BB4"/>
    <w:rsid w:val="3FCD091D"/>
    <w:rsid w:val="3FEB25EC"/>
    <w:rsid w:val="401550FC"/>
    <w:rsid w:val="402C4147"/>
    <w:rsid w:val="402E64F6"/>
    <w:rsid w:val="406C34D9"/>
    <w:rsid w:val="409A75E8"/>
    <w:rsid w:val="40B536F2"/>
    <w:rsid w:val="40F30639"/>
    <w:rsid w:val="40F80976"/>
    <w:rsid w:val="40FC09FF"/>
    <w:rsid w:val="414204A1"/>
    <w:rsid w:val="415F20A5"/>
    <w:rsid w:val="41935D9A"/>
    <w:rsid w:val="41994DC6"/>
    <w:rsid w:val="41BB697E"/>
    <w:rsid w:val="42DB482E"/>
    <w:rsid w:val="430A6648"/>
    <w:rsid w:val="437C54AC"/>
    <w:rsid w:val="43871508"/>
    <w:rsid w:val="43A05DB8"/>
    <w:rsid w:val="43A17D02"/>
    <w:rsid w:val="43AF3D36"/>
    <w:rsid w:val="43D97CE3"/>
    <w:rsid w:val="43F944E5"/>
    <w:rsid w:val="440752BF"/>
    <w:rsid w:val="441768EF"/>
    <w:rsid w:val="442F4286"/>
    <w:rsid w:val="45064D15"/>
    <w:rsid w:val="45925597"/>
    <w:rsid w:val="45DF4F99"/>
    <w:rsid w:val="45E311FC"/>
    <w:rsid w:val="45ED130D"/>
    <w:rsid w:val="46151087"/>
    <w:rsid w:val="46610C1F"/>
    <w:rsid w:val="46686AEB"/>
    <w:rsid w:val="46786C95"/>
    <w:rsid w:val="46961019"/>
    <w:rsid w:val="46B0375A"/>
    <w:rsid w:val="46F42A33"/>
    <w:rsid w:val="47181807"/>
    <w:rsid w:val="471F6DB3"/>
    <w:rsid w:val="47210006"/>
    <w:rsid w:val="47385B1F"/>
    <w:rsid w:val="47A417C5"/>
    <w:rsid w:val="47B42D68"/>
    <w:rsid w:val="47D75B03"/>
    <w:rsid w:val="480162B4"/>
    <w:rsid w:val="481334A6"/>
    <w:rsid w:val="48737727"/>
    <w:rsid w:val="48FD0F37"/>
    <w:rsid w:val="491445B4"/>
    <w:rsid w:val="49286EA2"/>
    <w:rsid w:val="49774BE0"/>
    <w:rsid w:val="49A8693D"/>
    <w:rsid w:val="49CC653A"/>
    <w:rsid w:val="49EE5020"/>
    <w:rsid w:val="49F95266"/>
    <w:rsid w:val="4A471AD9"/>
    <w:rsid w:val="4A473D5B"/>
    <w:rsid w:val="4A5510CE"/>
    <w:rsid w:val="4A5E36AB"/>
    <w:rsid w:val="4A800539"/>
    <w:rsid w:val="4B24683E"/>
    <w:rsid w:val="4B2468A5"/>
    <w:rsid w:val="4B336958"/>
    <w:rsid w:val="4BEC2E0C"/>
    <w:rsid w:val="4C0F7365"/>
    <w:rsid w:val="4C112D58"/>
    <w:rsid w:val="4C3834EC"/>
    <w:rsid w:val="4C7D6450"/>
    <w:rsid w:val="4CA34769"/>
    <w:rsid w:val="4D244E44"/>
    <w:rsid w:val="4D25123B"/>
    <w:rsid w:val="4D3E3472"/>
    <w:rsid w:val="4D766DC3"/>
    <w:rsid w:val="4DA96DAF"/>
    <w:rsid w:val="4E0C2BBD"/>
    <w:rsid w:val="4E350222"/>
    <w:rsid w:val="4E7D63B1"/>
    <w:rsid w:val="4E8526C9"/>
    <w:rsid w:val="4E9661D3"/>
    <w:rsid w:val="4EF27E9F"/>
    <w:rsid w:val="4F06139F"/>
    <w:rsid w:val="4F7351F3"/>
    <w:rsid w:val="4FD46596"/>
    <w:rsid w:val="4FF326D4"/>
    <w:rsid w:val="50383603"/>
    <w:rsid w:val="50956B3A"/>
    <w:rsid w:val="50EA7D5B"/>
    <w:rsid w:val="511E3186"/>
    <w:rsid w:val="512C01CE"/>
    <w:rsid w:val="512E0800"/>
    <w:rsid w:val="51404505"/>
    <w:rsid w:val="516B51B2"/>
    <w:rsid w:val="51782EBE"/>
    <w:rsid w:val="51C475BE"/>
    <w:rsid w:val="52124F4F"/>
    <w:rsid w:val="52173D59"/>
    <w:rsid w:val="52A14A4F"/>
    <w:rsid w:val="53080250"/>
    <w:rsid w:val="531628F9"/>
    <w:rsid w:val="53686CD6"/>
    <w:rsid w:val="53804341"/>
    <w:rsid w:val="53E92BA4"/>
    <w:rsid w:val="543A3DF5"/>
    <w:rsid w:val="543C3518"/>
    <w:rsid w:val="54D811B0"/>
    <w:rsid w:val="54E36D42"/>
    <w:rsid w:val="54EC2121"/>
    <w:rsid w:val="55937540"/>
    <w:rsid w:val="55F8243E"/>
    <w:rsid w:val="56165648"/>
    <w:rsid w:val="569300A5"/>
    <w:rsid w:val="56F34035"/>
    <w:rsid w:val="571C161A"/>
    <w:rsid w:val="574A3A54"/>
    <w:rsid w:val="57964504"/>
    <w:rsid w:val="5815106A"/>
    <w:rsid w:val="583B552E"/>
    <w:rsid w:val="583E2F16"/>
    <w:rsid w:val="58D414AC"/>
    <w:rsid w:val="591938D3"/>
    <w:rsid w:val="5A0945CC"/>
    <w:rsid w:val="5A0A679E"/>
    <w:rsid w:val="5A0C6BB1"/>
    <w:rsid w:val="5A0F330F"/>
    <w:rsid w:val="5A837D78"/>
    <w:rsid w:val="5A9125AA"/>
    <w:rsid w:val="5A9B793E"/>
    <w:rsid w:val="5ACB7180"/>
    <w:rsid w:val="5ACD6955"/>
    <w:rsid w:val="5ACF419C"/>
    <w:rsid w:val="5AF60EBB"/>
    <w:rsid w:val="5B550977"/>
    <w:rsid w:val="5B665977"/>
    <w:rsid w:val="5B812236"/>
    <w:rsid w:val="5B862F3F"/>
    <w:rsid w:val="5B8D1441"/>
    <w:rsid w:val="5C0A37D3"/>
    <w:rsid w:val="5C0D2110"/>
    <w:rsid w:val="5C12313F"/>
    <w:rsid w:val="5C4C42D8"/>
    <w:rsid w:val="5C56570F"/>
    <w:rsid w:val="5C5E6531"/>
    <w:rsid w:val="5C734C57"/>
    <w:rsid w:val="5CBD419C"/>
    <w:rsid w:val="5CF937E8"/>
    <w:rsid w:val="5D0001EE"/>
    <w:rsid w:val="5D1B25D1"/>
    <w:rsid w:val="5DA47EB4"/>
    <w:rsid w:val="5E45132B"/>
    <w:rsid w:val="5F031EA7"/>
    <w:rsid w:val="5F0B233D"/>
    <w:rsid w:val="5F366FF3"/>
    <w:rsid w:val="5F67277F"/>
    <w:rsid w:val="5FDD602F"/>
    <w:rsid w:val="603A2ABF"/>
    <w:rsid w:val="603A7123"/>
    <w:rsid w:val="60477ED6"/>
    <w:rsid w:val="60717E4B"/>
    <w:rsid w:val="6086602B"/>
    <w:rsid w:val="60CD0794"/>
    <w:rsid w:val="60EA3009"/>
    <w:rsid w:val="610203AF"/>
    <w:rsid w:val="610E52A4"/>
    <w:rsid w:val="614771B2"/>
    <w:rsid w:val="61B00F51"/>
    <w:rsid w:val="61EB027D"/>
    <w:rsid w:val="621269F4"/>
    <w:rsid w:val="62320430"/>
    <w:rsid w:val="62353ED7"/>
    <w:rsid w:val="6246720F"/>
    <w:rsid w:val="62491F0A"/>
    <w:rsid w:val="625D6B69"/>
    <w:rsid w:val="627B3C7C"/>
    <w:rsid w:val="62905168"/>
    <w:rsid w:val="62B25C37"/>
    <w:rsid w:val="62CA5C80"/>
    <w:rsid w:val="62CE184B"/>
    <w:rsid w:val="62FC074F"/>
    <w:rsid w:val="63483845"/>
    <w:rsid w:val="63760B89"/>
    <w:rsid w:val="63B17CB6"/>
    <w:rsid w:val="63D5569D"/>
    <w:rsid w:val="63DF1FC4"/>
    <w:rsid w:val="64A61339"/>
    <w:rsid w:val="64AC2F64"/>
    <w:rsid w:val="64BB3775"/>
    <w:rsid w:val="64BE14A2"/>
    <w:rsid w:val="652505C7"/>
    <w:rsid w:val="65531423"/>
    <w:rsid w:val="65651E7C"/>
    <w:rsid w:val="656D105F"/>
    <w:rsid w:val="659768E8"/>
    <w:rsid w:val="65B228BF"/>
    <w:rsid w:val="65D50280"/>
    <w:rsid w:val="662D198B"/>
    <w:rsid w:val="6636540D"/>
    <w:rsid w:val="66824497"/>
    <w:rsid w:val="66893AB2"/>
    <w:rsid w:val="66E94E8D"/>
    <w:rsid w:val="66EB3059"/>
    <w:rsid w:val="66F17846"/>
    <w:rsid w:val="67B10006"/>
    <w:rsid w:val="67BF6161"/>
    <w:rsid w:val="67E7796D"/>
    <w:rsid w:val="68A7077B"/>
    <w:rsid w:val="68D518BE"/>
    <w:rsid w:val="68D60D24"/>
    <w:rsid w:val="68DE6693"/>
    <w:rsid w:val="68E91C95"/>
    <w:rsid w:val="69286C3C"/>
    <w:rsid w:val="692D768A"/>
    <w:rsid w:val="692F51EF"/>
    <w:rsid w:val="698D77C7"/>
    <w:rsid w:val="69A53EA8"/>
    <w:rsid w:val="69B8294C"/>
    <w:rsid w:val="6A6E5C18"/>
    <w:rsid w:val="6AA91F79"/>
    <w:rsid w:val="6AE977CE"/>
    <w:rsid w:val="6B5B3784"/>
    <w:rsid w:val="6B83034F"/>
    <w:rsid w:val="6B8B6B86"/>
    <w:rsid w:val="6BB4691C"/>
    <w:rsid w:val="6BBD5211"/>
    <w:rsid w:val="6C024534"/>
    <w:rsid w:val="6C2712AE"/>
    <w:rsid w:val="6C7F4A7D"/>
    <w:rsid w:val="6C9B4CCC"/>
    <w:rsid w:val="6CC36B3F"/>
    <w:rsid w:val="6CEF2DC8"/>
    <w:rsid w:val="6D1A6E88"/>
    <w:rsid w:val="6D261EAC"/>
    <w:rsid w:val="6D2B237C"/>
    <w:rsid w:val="6D331CD1"/>
    <w:rsid w:val="6D6B7DDB"/>
    <w:rsid w:val="6D7A1B4D"/>
    <w:rsid w:val="6EB86EA2"/>
    <w:rsid w:val="6EDD7217"/>
    <w:rsid w:val="6F0A3138"/>
    <w:rsid w:val="6F3F15D8"/>
    <w:rsid w:val="6F827D28"/>
    <w:rsid w:val="6F881FEB"/>
    <w:rsid w:val="6F8C070F"/>
    <w:rsid w:val="700672EE"/>
    <w:rsid w:val="709C7941"/>
    <w:rsid w:val="70B933B6"/>
    <w:rsid w:val="710F37E5"/>
    <w:rsid w:val="7118664A"/>
    <w:rsid w:val="71263EE7"/>
    <w:rsid w:val="713A069E"/>
    <w:rsid w:val="714F77B8"/>
    <w:rsid w:val="716C36A6"/>
    <w:rsid w:val="71741ED7"/>
    <w:rsid w:val="717B0954"/>
    <w:rsid w:val="71C43969"/>
    <w:rsid w:val="724A0587"/>
    <w:rsid w:val="724F4741"/>
    <w:rsid w:val="725D7D85"/>
    <w:rsid w:val="72824496"/>
    <w:rsid w:val="72851934"/>
    <w:rsid w:val="728A5C99"/>
    <w:rsid w:val="73096A16"/>
    <w:rsid w:val="730A6F60"/>
    <w:rsid w:val="73520E54"/>
    <w:rsid w:val="73573598"/>
    <w:rsid w:val="73641FAD"/>
    <w:rsid w:val="73FA2F75"/>
    <w:rsid w:val="742475BB"/>
    <w:rsid w:val="74475B90"/>
    <w:rsid w:val="74524688"/>
    <w:rsid w:val="745E00FB"/>
    <w:rsid w:val="746D7A7E"/>
    <w:rsid w:val="749F1E28"/>
    <w:rsid w:val="74AD1B82"/>
    <w:rsid w:val="74B86241"/>
    <w:rsid w:val="74BE1A21"/>
    <w:rsid w:val="74ED6881"/>
    <w:rsid w:val="75086051"/>
    <w:rsid w:val="75221B2B"/>
    <w:rsid w:val="75AB4582"/>
    <w:rsid w:val="75AB7988"/>
    <w:rsid w:val="75EB4384"/>
    <w:rsid w:val="76206BFA"/>
    <w:rsid w:val="76DA2F9C"/>
    <w:rsid w:val="770A7080"/>
    <w:rsid w:val="770E0455"/>
    <w:rsid w:val="773B07A7"/>
    <w:rsid w:val="7753009C"/>
    <w:rsid w:val="7778531E"/>
    <w:rsid w:val="77DE50A8"/>
    <w:rsid w:val="78002D70"/>
    <w:rsid w:val="78480E14"/>
    <w:rsid w:val="7887256E"/>
    <w:rsid w:val="78900E9E"/>
    <w:rsid w:val="78C322D8"/>
    <w:rsid w:val="78D452CE"/>
    <w:rsid w:val="78D74B69"/>
    <w:rsid w:val="79107686"/>
    <w:rsid w:val="7912238A"/>
    <w:rsid w:val="791A1817"/>
    <w:rsid w:val="79771A73"/>
    <w:rsid w:val="798555EF"/>
    <w:rsid w:val="79916733"/>
    <w:rsid w:val="79995BD2"/>
    <w:rsid w:val="7A32236A"/>
    <w:rsid w:val="7A5C4C55"/>
    <w:rsid w:val="7A8C30A7"/>
    <w:rsid w:val="7A9138AB"/>
    <w:rsid w:val="7B0D3552"/>
    <w:rsid w:val="7B4E236A"/>
    <w:rsid w:val="7BE80373"/>
    <w:rsid w:val="7C296691"/>
    <w:rsid w:val="7C46560E"/>
    <w:rsid w:val="7C98620C"/>
    <w:rsid w:val="7CAC31DF"/>
    <w:rsid w:val="7CB72C32"/>
    <w:rsid w:val="7D760599"/>
    <w:rsid w:val="7D787ECC"/>
    <w:rsid w:val="7DA2666F"/>
    <w:rsid w:val="7DC5313D"/>
    <w:rsid w:val="7E1B5F99"/>
    <w:rsid w:val="7E1C324B"/>
    <w:rsid w:val="7E1E5E0F"/>
    <w:rsid w:val="7E4726DC"/>
    <w:rsid w:val="7E524B0D"/>
    <w:rsid w:val="7E533CED"/>
    <w:rsid w:val="7E5E0A43"/>
    <w:rsid w:val="7E7F1058"/>
    <w:rsid w:val="7EE92500"/>
    <w:rsid w:val="7EEB0D7C"/>
    <w:rsid w:val="7F21785D"/>
    <w:rsid w:val="7F73660C"/>
    <w:rsid w:val="7F92465F"/>
    <w:rsid w:val="7F98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1F194C0-E554-41FA-B832-1C86FAE02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06C3"/>
    <w:pPr>
      <w:spacing w:after="200" w:line="276" w:lineRule="auto"/>
    </w:pPr>
    <w:rPr>
      <w:rFonts w:eastAsia="Batang"/>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spacing w:before="120" w:after="120" w:line="360" w:lineRule="auto"/>
      <w:outlineLvl w:val="1"/>
    </w:pPr>
    <w:rPr>
      <w:b w:val="0"/>
      <w:bCs w:val="0"/>
      <w:sz w:val="28"/>
      <w:szCs w:val="28"/>
    </w:rPr>
  </w:style>
  <w:style w:type="paragraph" w:styleId="3">
    <w:name w:val="heading 3"/>
    <w:basedOn w:val="2"/>
    <w:next w:val="a"/>
    <w:link w:val="3Char"/>
    <w:uiPriority w:val="9"/>
    <w:qFormat/>
    <w:pPr>
      <w:spacing w:before="260" w:after="260" w:line="416" w:lineRule="auto"/>
      <w:outlineLvl w:val="2"/>
    </w:pPr>
    <w:rPr>
      <w:b/>
      <w:bCs/>
      <w:sz w:val="32"/>
      <w:szCs w:val="32"/>
    </w:rPr>
  </w:style>
  <w:style w:type="paragraph" w:styleId="4">
    <w:name w:val="heading 4"/>
    <w:basedOn w:val="3"/>
    <w:next w:val="a"/>
    <w:link w:val="4Char"/>
    <w:qFormat/>
    <w:pPr>
      <w:overflowPunct w:val="0"/>
      <w:spacing w:after="0" w:line="240" w:lineRule="auto"/>
      <w:ind w:left="1051" w:hanging="851"/>
      <w:textAlignment w:val="baseline"/>
      <w:outlineLvl w:val="3"/>
    </w:pPr>
    <w:rPr>
      <w:b w:val="0"/>
      <w:sz w:val="28"/>
      <w:szCs w:val="28"/>
      <w:lang w:val="en-GB"/>
    </w:rPr>
  </w:style>
  <w:style w:type="paragraph" w:styleId="5">
    <w:name w:val="heading 5"/>
    <w:basedOn w:val="4"/>
    <w:next w:val="a"/>
    <w:link w:val="5Char"/>
    <w:qFormat/>
    <w:pPr>
      <w:spacing w:beforeLines="50"/>
      <w:outlineLvl w:val="4"/>
    </w:pPr>
    <w:rPr>
      <w:b/>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uiPriority w:val="99"/>
    <w:unhideWhenUsed/>
    <w:qFormat/>
    <w:pPr>
      <w:ind w:left="200" w:hangingChars="200" w:hanging="200"/>
      <w:contextualSpacing/>
    </w:pPr>
  </w:style>
  <w:style w:type="paragraph" w:styleId="a4">
    <w:name w:val="Normal Indent"/>
    <w:basedOn w:val="a"/>
    <w:qFormat/>
    <w:pPr>
      <w:widowControl w:val="0"/>
      <w:spacing w:after="0" w:line="240" w:lineRule="auto"/>
      <w:ind w:firstLine="420"/>
      <w:jc w:val="both"/>
    </w:pPr>
    <w:rPr>
      <w:kern w:val="2"/>
      <w:sz w:val="21"/>
      <w:szCs w:val="20"/>
    </w:rPr>
  </w:style>
  <w:style w:type="paragraph" w:styleId="a5">
    <w:name w:val="caption"/>
    <w:basedOn w:val="a"/>
    <w:next w:val="a"/>
    <w:link w:val="Char"/>
    <w:qFormat/>
    <w:pPr>
      <w:tabs>
        <w:tab w:val="left" w:pos="1418"/>
      </w:tabs>
      <w:spacing w:before="120" w:after="120" w:line="240" w:lineRule="auto"/>
    </w:pPr>
    <w:rPr>
      <w:b/>
      <w:bCs/>
      <w:sz w:val="20"/>
      <w:szCs w:val="20"/>
      <w:lang w:val="en-GB" w:eastAsia="sv-SE"/>
    </w:rPr>
  </w:style>
  <w:style w:type="paragraph" w:styleId="a6">
    <w:name w:val="Document Map"/>
    <w:basedOn w:val="a"/>
    <w:link w:val="Char0"/>
    <w:uiPriority w:val="99"/>
    <w:unhideWhenUsed/>
    <w:qFormat/>
    <w:rPr>
      <w:rFonts w:ascii="宋体"/>
      <w:sz w:val="18"/>
      <w:szCs w:val="18"/>
    </w:rPr>
  </w:style>
  <w:style w:type="paragraph" w:styleId="a7">
    <w:name w:val="annotation text"/>
    <w:basedOn w:val="a"/>
    <w:link w:val="Char1"/>
    <w:unhideWhenUsed/>
    <w:qFormat/>
    <w:rPr>
      <w:sz w:val="20"/>
      <w:szCs w:val="20"/>
    </w:rPr>
  </w:style>
  <w:style w:type="paragraph" w:styleId="a8">
    <w:name w:val="Body Text"/>
    <w:basedOn w:val="a"/>
    <w:link w:val="Char2"/>
    <w:qFormat/>
    <w:pPr>
      <w:widowControl w:val="0"/>
      <w:spacing w:after="0" w:line="240" w:lineRule="auto"/>
      <w:jc w:val="both"/>
    </w:pPr>
    <w:rPr>
      <w:color w:val="0000FF"/>
      <w:kern w:val="2"/>
      <w:sz w:val="21"/>
      <w:szCs w:val="20"/>
    </w:rPr>
  </w:style>
  <w:style w:type="paragraph" w:styleId="a9">
    <w:name w:val="Body Text Indent"/>
    <w:basedOn w:val="a"/>
    <w:link w:val="Char3"/>
    <w:uiPriority w:val="99"/>
    <w:unhideWhenUsed/>
    <w:qFormat/>
    <w:pPr>
      <w:spacing w:after="120"/>
      <w:ind w:leftChars="200" w:left="420"/>
    </w:pPr>
  </w:style>
  <w:style w:type="paragraph" w:styleId="aa">
    <w:name w:val="Plain Text"/>
    <w:basedOn w:val="a"/>
    <w:link w:val="Char4"/>
    <w:uiPriority w:val="99"/>
    <w:unhideWhenUsed/>
    <w:qFormat/>
    <w:pPr>
      <w:spacing w:after="0" w:line="240" w:lineRule="auto"/>
    </w:pPr>
    <w:rPr>
      <w:rFonts w:eastAsia="Calibri"/>
      <w:szCs w:val="21"/>
      <w:lang w:val="en-GB" w:eastAsia="en-US"/>
    </w:rPr>
  </w:style>
  <w:style w:type="paragraph" w:styleId="ab">
    <w:name w:val="Date"/>
    <w:basedOn w:val="a"/>
    <w:next w:val="a"/>
    <w:link w:val="Char5"/>
    <w:uiPriority w:val="99"/>
    <w:unhideWhenUsed/>
    <w:qFormat/>
    <w:pPr>
      <w:ind w:leftChars="2500" w:left="100"/>
    </w:pPr>
  </w:style>
  <w:style w:type="paragraph" w:styleId="ac">
    <w:name w:val="Balloon Text"/>
    <w:basedOn w:val="a"/>
    <w:link w:val="Char6"/>
    <w:uiPriority w:val="99"/>
    <w:unhideWhenUsed/>
    <w:qFormat/>
    <w:pPr>
      <w:spacing w:after="0" w:line="240" w:lineRule="auto"/>
    </w:pPr>
    <w:rPr>
      <w:rFonts w:ascii="Tahoma" w:hAnsi="Tahoma"/>
      <w:sz w:val="16"/>
      <w:szCs w:val="16"/>
    </w:rPr>
  </w:style>
  <w:style w:type="paragraph" w:styleId="ad">
    <w:name w:val="footer"/>
    <w:basedOn w:val="a"/>
    <w:link w:val="Char7"/>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Normal (Web)"/>
    <w:basedOn w:val="a"/>
    <w:uiPriority w:val="99"/>
    <w:unhideWhenUsed/>
    <w:qFormat/>
    <w:pPr>
      <w:spacing w:after="0" w:line="240" w:lineRule="auto"/>
    </w:pPr>
    <w:rPr>
      <w:rFonts w:ascii="宋体" w:hAnsi="宋体" w:cs="宋体"/>
      <w:sz w:val="24"/>
      <w:szCs w:val="24"/>
    </w:rPr>
  </w:style>
  <w:style w:type="paragraph" w:styleId="af0">
    <w:name w:val="annotation subject"/>
    <w:basedOn w:val="a7"/>
    <w:next w:val="a7"/>
    <w:link w:val="Char9"/>
    <w:uiPriority w:val="99"/>
    <w:unhideWhenUsed/>
    <w:qFormat/>
    <w:rPr>
      <w:b/>
      <w:bCs/>
    </w:rPr>
  </w:style>
  <w:style w:type="table" w:styleId="af1">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2">
    <w:name w:val="Strong"/>
    <w:basedOn w:val="a0"/>
    <w:uiPriority w:val="22"/>
    <w:qFormat/>
    <w:rPr>
      <w:b/>
    </w:rPr>
  </w:style>
  <w:style w:type="character" w:styleId="af3">
    <w:name w:val="endnote reference"/>
    <w:uiPriority w:val="99"/>
    <w:unhideWhenUsed/>
    <w:qFormat/>
    <w:rPr>
      <w:vertAlign w:val="superscript"/>
    </w:rPr>
  </w:style>
  <w:style w:type="character" w:styleId="af4">
    <w:name w:val="page number"/>
    <w:basedOn w:val="a0"/>
    <w:uiPriority w:val="99"/>
    <w:unhideWhenUsed/>
    <w:qFormat/>
  </w:style>
  <w:style w:type="character" w:styleId="af5">
    <w:name w:val="Emphasis"/>
    <w:basedOn w:val="a0"/>
    <w:uiPriority w:val="20"/>
    <w:qFormat/>
    <w:rPr>
      <w:i/>
    </w:rPr>
  </w:style>
  <w:style w:type="character" w:styleId="af6">
    <w:name w:val="Hyperlink"/>
    <w:uiPriority w:val="99"/>
    <w:unhideWhenUsed/>
    <w:qFormat/>
    <w:rPr>
      <w:color w:val="0000FF"/>
      <w:u w:val="single"/>
    </w:rPr>
  </w:style>
  <w:style w:type="character" w:styleId="af7">
    <w:name w:val="annotation reference"/>
    <w:unhideWhenUsed/>
    <w:qFormat/>
    <w:rPr>
      <w:sz w:val="16"/>
      <w:szCs w:val="16"/>
    </w:rPr>
  </w:style>
  <w:style w:type="character" w:customStyle="1" w:styleId="Char6">
    <w:name w:val="批注框文本 Char"/>
    <w:link w:val="ac"/>
    <w:uiPriority w:val="99"/>
    <w:semiHidden/>
    <w:qFormat/>
    <w:rPr>
      <w:rFonts w:ascii="Tahoma" w:hAnsi="Tahoma" w:cs="Tahoma"/>
      <w:sz w:val="16"/>
      <w:szCs w:val="16"/>
    </w:rPr>
  </w:style>
  <w:style w:type="character" w:customStyle="1" w:styleId="Char2">
    <w:name w:val="正文文本 Char"/>
    <w:link w:val="a8"/>
    <w:qFormat/>
    <w:rPr>
      <w:rFonts w:ascii="Times New Roman" w:hAnsi="Times New Roman"/>
      <w:color w:val="0000FF"/>
      <w:kern w:val="2"/>
      <w:sz w:val="21"/>
    </w:rPr>
  </w:style>
  <w:style w:type="character" w:customStyle="1" w:styleId="Char">
    <w:name w:val="题注 Char"/>
    <w:link w:val="a5"/>
    <w:qFormat/>
    <w:rPr>
      <w:rFonts w:ascii="Times New Roman" w:hAnsi="Times New Roman"/>
      <w:b/>
      <w:bCs/>
      <w:lang w:val="en-GB" w:eastAsia="sv-SE"/>
    </w:rPr>
  </w:style>
  <w:style w:type="character" w:customStyle="1" w:styleId="shorttext">
    <w:name w:val="short_text"/>
    <w:basedOn w:val="a0"/>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
    <w:next w:val="a"/>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0"/>
    <w:qFormat/>
  </w:style>
  <w:style w:type="character" w:customStyle="1" w:styleId="Char1">
    <w:name w:val="批注文字 Char"/>
    <w:basedOn w:val="a0"/>
    <w:link w:val="a7"/>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0"/>
    <w:qFormat/>
  </w:style>
  <w:style w:type="character" w:customStyle="1" w:styleId="Chara">
    <w:name w:val="列出段落 Char"/>
    <w:link w:val="10"/>
    <w:uiPriority w:val="34"/>
    <w:qFormat/>
    <w:locked/>
    <w:rPr>
      <w:rFonts w:ascii="Times New Roman" w:hAnsi="Times New Roman"/>
      <w:kern w:val="2"/>
      <w:sz w:val="21"/>
      <w:szCs w:val="24"/>
    </w:rPr>
  </w:style>
  <w:style w:type="paragraph" w:customStyle="1" w:styleId="10">
    <w:name w:val="列出段落1"/>
    <w:basedOn w:val="a"/>
    <w:link w:val="Chara"/>
    <w:uiPriority w:val="34"/>
    <w:qFormat/>
    <w:pPr>
      <w:widowControl w:val="0"/>
      <w:spacing w:after="0" w:line="240" w:lineRule="auto"/>
      <w:ind w:firstLineChars="200" w:firstLine="420"/>
      <w:jc w:val="both"/>
    </w:pPr>
    <w:rPr>
      <w:kern w:val="2"/>
      <w:sz w:val="21"/>
      <w:szCs w:val="24"/>
    </w:rPr>
  </w:style>
  <w:style w:type="character" w:customStyle="1" w:styleId="Char0">
    <w:name w:val="文档结构图 Char"/>
    <w:link w:val="a6"/>
    <w:uiPriority w:val="99"/>
    <w:semiHidden/>
    <w:qFormat/>
    <w:rPr>
      <w:rFonts w:ascii="宋体"/>
      <w:sz w:val="18"/>
      <w:szCs w:val="18"/>
    </w:rPr>
  </w:style>
  <w:style w:type="character" w:customStyle="1" w:styleId="Char4">
    <w:name w:val="纯文本 Char"/>
    <w:link w:val="aa"/>
    <w:uiPriority w:val="99"/>
    <w:qFormat/>
    <w:rPr>
      <w:rFonts w:eastAsia="Calibri"/>
      <w:sz w:val="22"/>
      <w:szCs w:val="21"/>
      <w:lang w:val="en-GB" w:eastAsia="en-US"/>
    </w:rPr>
  </w:style>
  <w:style w:type="character" w:customStyle="1" w:styleId="Char3">
    <w:name w:val="正文文本缩进 Char"/>
    <w:link w:val="a9"/>
    <w:uiPriority w:val="99"/>
    <w:qFormat/>
    <w:rPr>
      <w:sz w:val="22"/>
      <w:szCs w:val="22"/>
    </w:rPr>
  </w:style>
  <w:style w:type="character" w:customStyle="1" w:styleId="apple-converted-space">
    <w:name w:val="apple-converted-space"/>
    <w:basedOn w:val="a0"/>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8">
    <w:name w:val="页眉 Char"/>
    <w:link w:val="ae"/>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3"/>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7">
    <w:name w:val="页脚 Char"/>
    <w:link w:val="ad"/>
    <w:uiPriority w:val="99"/>
    <w:qFormat/>
    <w:rPr>
      <w:sz w:val="18"/>
      <w:szCs w:val="18"/>
    </w:rPr>
  </w:style>
  <w:style w:type="character" w:customStyle="1" w:styleId="Char5">
    <w:name w:val="日期 Char"/>
    <w:link w:val="ab"/>
    <w:uiPriority w:val="99"/>
    <w:semiHidden/>
    <w:qFormat/>
    <w:rPr>
      <w:sz w:val="22"/>
      <w:szCs w:val="22"/>
    </w:rPr>
  </w:style>
  <w:style w:type="character" w:customStyle="1" w:styleId="Char9">
    <w:name w:val="批注主题 Char"/>
    <w:link w:val="af0"/>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
    <w:next w:val="a"/>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Style1">
    <w:name w:val="_Style 1"/>
    <w:basedOn w:val="a"/>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af8">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
    <w:qFormat/>
    <w:pPr>
      <w:snapToGrid w:val="0"/>
      <w:spacing w:before="40" w:after="40" w:line="240" w:lineRule="auto"/>
      <w:jc w:val="center"/>
    </w:pPr>
    <w:rPr>
      <w:rFonts w:cs="Calibri"/>
      <w:b/>
      <w:bCs/>
      <w:color w:val="000000"/>
      <w:sz w:val="20"/>
      <w:lang w:eastAsia="en-US"/>
    </w:rPr>
  </w:style>
  <w:style w:type="paragraph" w:customStyle="1" w:styleId="111">
    <w:name w:val="列出段落111"/>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1">
    <w:name w:val="修订1"/>
    <w:uiPriority w:val="99"/>
    <w:semiHidden/>
    <w:qFormat/>
    <w:rPr>
      <w:rFonts w:eastAsia="Batang"/>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
    <w:qFormat/>
    <w:pPr>
      <w:numPr>
        <w:numId w:val="2"/>
      </w:numPr>
      <w:tabs>
        <w:tab w:val="clear" w:pos="5557"/>
        <w:tab w:val="left" w:pos="1701"/>
      </w:tabs>
      <w:overflowPunct w:val="0"/>
      <w:autoSpaceDE w:val="0"/>
      <w:autoSpaceDN w:val="0"/>
      <w:adjustRightInd w:val="0"/>
      <w:spacing w:after="120" w:line="240" w:lineRule="auto"/>
      <w:ind w:left="720" w:hanging="360"/>
      <w:jc w:val="both"/>
      <w:textAlignment w:val="baseline"/>
    </w:pPr>
    <w:rPr>
      <w:rFonts w:ascii="Arial" w:eastAsia="等线" w:hAnsi="Arial"/>
      <w:b/>
      <w:bCs/>
      <w:sz w:val="20"/>
      <w:szCs w:val="20"/>
      <w:lang w:val="en-GB"/>
    </w:rPr>
  </w:style>
  <w:style w:type="paragraph" w:customStyle="1" w:styleId="Agreement">
    <w:name w:val="Agreement"/>
    <w:basedOn w:val="a"/>
    <w:next w:val="Doc-text2"/>
    <w:qFormat/>
    <w:pPr>
      <w:numPr>
        <w:numId w:val="3"/>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widowControl w:val="0"/>
      <w:numPr>
        <w:numId w:val="4"/>
      </w:numPr>
      <w:overflowPunct/>
      <w:autoSpaceDE/>
      <w:autoSpaceDN/>
      <w:adjustRightInd/>
      <w:ind w:left="1701" w:hanging="1701"/>
      <w:textAlignment w:val="auto"/>
    </w:pPr>
    <w:rPr>
      <w:kern w:val="2"/>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8"/>
    <w:qFormat/>
    <w:pPr>
      <w:numPr>
        <w:numId w:val="5"/>
      </w:numPr>
      <w:tabs>
        <w:tab w:val="clear" w:pos="567"/>
        <w:tab w:val="left" w:pos="360"/>
      </w:tabs>
      <w:spacing w:after="120"/>
      <w:ind w:left="0" w:firstLine="0"/>
    </w:pPr>
    <w:rPr>
      <w:rFonts w:ascii="Arial" w:eastAsia="等线" w:hAnsi="Arial"/>
      <w:color w:val="auto"/>
      <w:szCs w:val="22"/>
    </w:rPr>
  </w:style>
  <w:style w:type="paragraph" w:customStyle="1" w:styleId="NO">
    <w:name w:val="NO"/>
    <w:basedOn w:val="a"/>
    <w:link w:val="NOZchn"/>
    <w:qFormat/>
    <w:pPr>
      <w:keepLines/>
      <w:ind w:left="1135" w:hanging="851"/>
    </w:pPr>
  </w:style>
  <w:style w:type="paragraph" w:styleId="af9">
    <w:name w:val="List Paragraph"/>
    <w:basedOn w:val="a"/>
    <w:uiPriority w:val="34"/>
    <w:qFormat/>
    <w:pPr>
      <w:ind w:firstLineChars="200" w:firstLine="420"/>
    </w:pPr>
  </w:style>
  <w:style w:type="paragraph" w:customStyle="1" w:styleId="21">
    <w:name w:val="修订2"/>
    <w:hidden/>
    <w:uiPriority w:val="99"/>
    <w:semiHidden/>
    <w:qFormat/>
    <w:rPr>
      <w:rFonts w:eastAsia="Batang"/>
      <w:sz w:val="22"/>
      <w:szCs w:val="22"/>
    </w:rPr>
  </w:style>
  <w:style w:type="character" w:customStyle="1" w:styleId="Style10">
    <w:name w:val="Style1"/>
    <w:basedOn w:val="a0"/>
    <w:uiPriority w:val="1"/>
    <w:qFormat/>
    <w:rPr>
      <w:rFonts w:ascii="Calibri" w:hAnsi="Calibri" w:cs="Calibri" w:hint="default"/>
      <w:color w:val="FF0000"/>
    </w:rPr>
  </w:style>
  <w:style w:type="paragraph" w:customStyle="1" w:styleId="B2">
    <w:name w:val="B2"/>
    <w:basedOn w:val="20"/>
    <w:link w:val="B2Char"/>
    <w:qFormat/>
  </w:style>
  <w:style w:type="paragraph" w:customStyle="1" w:styleId="B3">
    <w:name w:val="B3"/>
    <w:basedOn w:val="30"/>
    <w:qFormat/>
  </w:style>
  <w:style w:type="paragraph" w:customStyle="1" w:styleId="ListParagraph1">
    <w:name w:val="List Paragraph1"/>
    <w:basedOn w:val="a"/>
    <w:uiPriority w:val="34"/>
    <w:unhideWhenUsed/>
    <w:qFormat/>
    <w:pPr>
      <w:ind w:firstLineChars="200" w:firstLine="420"/>
    </w:pPr>
  </w:style>
  <w:style w:type="character" w:customStyle="1" w:styleId="B1Char">
    <w:name w:val="B1 Char"/>
    <w:qFormat/>
    <w:rPr>
      <w:lang w:val="en-GB" w:eastAsia="en-US"/>
    </w:rPr>
  </w:style>
  <w:style w:type="character" w:customStyle="1" w:styleId="NOZchn">
    <w:name w:val="NO Zchn"/>
    <w:link w:val="NO"/>
    <w:qFormat/>
    <w:rPr>
      <w:rFonts w:eastAsia="Batang"/>
      <w:sz w:val="22"/>
      <w:szCs w:val="22"/>
    </w:rPr>
  </w:style>
  <w:style w:type="character" w:customStyle="1" w:styleId="B1Char1">
    <w:name w:val="B1 Char1"/>
    <w:qFormat/>
  </w:style>
  <w:style w:type="character" w:customStyle="1" w:styleId="NOChar">
    <w:name w:val="NO Char"/>
    <w:qFormat/>
  </w:style>
  <w:style w:type="character" w:customStyle="1" w:styleId="B2Char">
    <w:name w:val="B2 Char"/>
    <w:link w:val="B2"/>
    <w:qFormat/>
    <w:locked/>
    <w:rPr>
      <w:rFonts w:eastAsia="Batang"/>
      <w:sz w:val="22"/>
      <w:szCs w:val="22"/>
    </w:rPr>
  </w:style>
  <w:style w:type="paragraph" w:customStyle="1" w:styleId="31">
    <w:name w:val="修订3"/>
    <w:hidden/>
    <w:uiPriority w:val="99"/>
    <w:semiHidden/>
    <w:qFormat/>
    <w:rPr>
      <w:rFonts w:eastAsia="Batang"/>
      <w:sz w:val="22"/>
      <w:szCs w:val="22"/>
    </w:rPr>
  </w:style>
  <w:style w:type="paragraph" w:customStyle="1" w:styleId="EmailDiscussion">
    <w:name w:val="EmailDiscussion"/>
    <w:basedOn w:val="a"/>
    <w:next w:val="EmailDiscussion2"/>
    <w:link w:val="EmailDiscussionChar"/>
    <w:qFormat/>
    <w:pPr>
      <w:numPr>
        <w:numId w:val="6"/>
      </w:numPr>
      <w:spacing w:before="40" w:after="0" w:line="240" w:lineRule="auto"/>
    </w:pPr>
    <w:rPr>
      <w:rFonts w:ascii="Arial" w:eastAsia="MS Mincho" w:hAnsi="Arial"/>
      <w:b/>
      <w:sz w:val="20"/>
      <w:szCs w:val="24"/>
      <w:lang w:val="en-GB" w:eastAsia="en-GB"/>
    </w:rPr>
  </w:style>
  <w:style w:type="paragraph" w:customStyle="1" w:styleId="EmailDiscussion2">
    <w:name w:val="EmailDiscussion2"/>
    <w:basedOn w:val="Doc-text2"/>
    <w:uiPriority w:val="99"/>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References">
    <w:name w:val="References"/>
    <w:basedOn w:val="a"/>
    <w:qFormat/>
    <w:pPr>
      <w:numPr>
        <w:numId w:val="7"/>
      </w:numPr>
      <w:spacing w:after="80"/>
    </w:pPr>
    <w:rPr>
      <w:sz w:val="18"/>
    </w:rPr>
  </w:style>
  <w:style w:type="paragraph" w:customStyle="1" w:styleId="EditorsNote">
    <w:name w:val="Editor's Note"/>
    <w:basedOn w:val="NO"/>
    <w:qFormat/>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1531</Words>
  <Characters>8731</Characters>
  <Application>Microsoft Office Word</Application>
  <DocSecurity>0</DocSecurity>
  <Lines>72</Lines>
  <Paragraphs>20</Paragraphs>
  <ScaleCrop>false</ScaleCrop>
  <Company>ZTE</Company>
  <LinksUpToDate>false</LinksUpToDate>
  <CharactersWithSpaces>10242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ZTE-Ting</cp:lastModifiedBy>
  <cp:revision>5</cp:revision>
  <dcterms:created xsi:type="dcterms:W3CDTF">2023-04-07T09:44:00Z</dcterms:created>
  <dcterms:modified xsi:type="dcterms:W3CDTF">2023-04-07T09:50:00Z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y fmtid="{D5CDD505-2E9C-101B-9397-08002B2CF9AE}" pid="3" name="ICV">
    <vt:lpwstr>C7DB932219944FA9958F40D8C8CD8983</vt:lpwstr>
  </property>
</Properties>
</file>